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89C892" w14:textId="77777777" w:rsidR="00F451CD" w:rsidRPr="00957150" w:rsidRDefault="006833B7" w:rsidP="000A41AD">
      <w:pPr>
        <w:pStyle w:val="Nagwek3"/>
        <w:rPr>
          <w:rFonts w:ascii="Aptos" w:hAnsi="Aptos"/>
          <w:szCs w:val="20"/>
        </w:rPr>
      </w:pPr>
      <w:bookmarkStart w:id="0" w:name="_Ref88756004"/>
      <w:r w:rsidRPr="00957150">
        <w:rPr>
          <w:rFonts w:ascii="Aptos" w:hAnsi="Aptos"/>
          <w:szCs w:val="20"/>
        </w:rPr>
        <w:t>Załącznik nr 1</w:t>
      </w:r>
      <w:r w:rsidR="00E418FC" w:rsidRPr="00957150">
        <w:rPr>
          <w:rFonts w:ascii="Aptos" w:hAnsi="Aptos"/>
          <w:szCs w:val="20"/>
        </w:rPr>
        <w:t>a</w:t>
      </w:r>
      <w:bookmarkEnd w:id="0"/>
    </w:p>
    <w:p w14:paraId="3C785A5E" w14:textId="77777777" w:rsidR="009C58FA" w:rsidRPr="00957150" w:rsidRDefault="00260753" w:rsidP="009C58FA">
      <w:pPr>
        <w:spacing w:after="120"/>
        <w:rPr>
          <w:rFonts w:ascii="Aptos" w:hAnsi="Aptos" w:cs="Calibri"/>
          <w:szCs w:val="20"/>
        </w:rPr>
      </w:pPr>
      <w:r w:rsidRPr="00957150">
        <w:rPr>
          <w:rFonts w:ascii="Aptos" w:hAnsi="Aptos" w:cs="Calibri"/>
          <w:b/>
          <w:bCs/>
          <w:szCs w:val="20"/>
        </w:rPr>
        <w:t xml:space="preserve">Szczegółowy opis </w:t>
      </w:r>
      <w:r w:rsidR="003A4407" w:rsidRPr="00957150">
        <w:rPr>
          <w:rFonts w:ascii="Aptos" w:hAnsi="Aptos" w:cs="Calibri"/>
          <w:b/>
          <w:bCs/>
          <w:szCs w:val="20"/>
        </w:rPr>
        <w:t xml:space="preserve">i zakres </w:t>
      </w:r>
      <w:r w:rsidRPr="00957150">
        <w:rPr>
          <w:rFonts w:ascii="Aptos" w:hAnsi="Aptos" w:cs="Calibri"/>
          <w:b/>
          <w:bCs/>
          <w:szCs w:val="20"/>
        </w:rPr>
        <w:t>przedmiotu zamówienia</w:t>
      </w:r>
      <w:r w:rsidR="009C58FA" w:rsidRPr="00957150">
        <w:rPr>
          <w:rFonts w:ascii="Aptos" w:hAnsi="Aptos" w:cs="Calibri"/>
          <w:b/>
          <w:bCs/>
          <w:szCs w:val="20"/>
        </w:rPr>
        <w:t>:</w:t>
      </w:r>
    </w:p>
    <w:p w14:paraId="702F8D61" w14:textId="2C34C306" w:rsidR="008F3394" w:rsidRPr="00957150" w:rsidRDefault="00E12BDB" w:rsidP="00F54A6B">
      <w:pPr>
        <w:pStyle w:val="Przedpunktorem"/>
        <w:spacing w:before="120"/>
        <w:rPr>
          <w:rFonts w:ascii="Aptos" w:hAnsi="Aptos" w:cs="Calibri"/>
          <w:szCs w:val="20"/>
        </w:rPr>
      </w:pPr>
      <w:r w:rsidRPr="00957150">
        <w:rPr>
          <w:rFonts w:ascii="Aptos" w:hAnsi="Aptos" w:cs="Calibri"/>
          <w:szCs w:val="20"/>
        </w:rPr>
        <w:t xml:space="preserve">Informujemy, iż wszystkie podane w załączniku numer 1a ewentualne znaki towarowe, patenty lub pochodzenia, źródła lub szczególne procesy, które zostały wykorzystane do scharakteryzowania produktów lub usług maja tylko znaczenie poglądowe, a zamawiający </w:t>
      </w:r>
      <w:r w:rsidRPr="00957150">
        <w:rPr>
          <w:rFonts w:ascii="Aptos" w:hAnsi="Aptos" w:cs="Calibri"/>
          <w:szCs w:val="20"/>
          <w:u w:val="single"/>
        </w:rPr>
        <w:t>dopuszcza rozwiązania takie jak opisano poniżej lub równoważne</w:t>
      </w:r>
      <w:r w:rsidRPr="00957150">
        <w:rPr>
          <w:rFonts w:ascii="Aptos" w:hAnsi="Aptos" w:cs="Calibri"/>
          <w:szCs w:val="20"/>
        </w:rPr>
        <w:t xml:space="preserve">, pod warunkiem spełniania przez nie </w:t>
      </w:r>
      <w:r w:rsidR="0021734E">
        <w:rPr>
          <w:rFonts w:ascii="Aptos" w:hAnsi="Aptos" w:cs="Calibri"/>
          <w:szCs w:val="20"/>
        </w:rPr>
        <w:t xml:space="preserve">minimalnych </w:t>
      </w:r>
      <w:r w:rsidRPr="00957150">
        <w:rPr>
          <w:rFonts w:ascii="Aptos" w:hAnsi="Aptos" w:cs="Calibri"/>
          <w:szCs w:val="20"/>
        </w:rPr>
        <w:t>wymagań opisanych w zapytaniu ofertowym.</w:t>
      </w:r>
    </w:p>
    <w:p w14:paraId="6B4FBC25" w14:textId="02C28B9D" w:rsidR="00C16EB4" w:rsidRDefault="00E44071" w:rsidP="00C16EB4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Aptos" w:eastAsia="Times New Roman" w:hAnsi="Aptos" w:cs="Times New Roman"/>
          <w:szCs w:val="20"/>
          <w:lang w:eastAsia="pl-PL"/>
        </w:rPr>
      </w:pPr>
      <w:r w:rsidRPr="00814AC9">
        <w:rPr>
          <w:rFonts w:ascii="Aptos" w:eastAsia="Times New Roman" w:hAnsi="Aptos" w:cs="Times New Roman"/>
          <w:szCs w:val="20"/>
          <w:lang w:eastAsia="pl-PL"/>
        </w:rPr>
        <w:t>Szczegółowy opis przedmiotu zamówienia</w:t>
      </w:r>
    </w:p>
    <w:p w14:paraId="63C194B7" w14:textId="77777777" w:rsidR="0097609C" w:rsidRPr="00EF3A97" w:rsidRDefault="0097609C" w:rsidP="0097609C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Aptos" w:hAnsi="Aptos" w:cs="Tahoma"/>
          <w:szCs w:val="20"/>
          <w:highlight w:val="cyan"/>
        </w:rPr>
      </w:pPr>
      <w:r w:rsidRPr="00EF3A97">
        <w:rPr>
          <w:rFonts w:ascii="Aptos" w:hAnsi="Aptos" w:cs="Tahoma"/>
          <w:szCs w:val="20"/>
          <w:highlight w:val="cyan"/>
        </w:rPr>
        <w:t>Typ urządzenia: Zrobotyzowana platforma w konfiguracji linii pracująca w pętli zamkniętej (closed-loop), przeznaczona do selektywnego nakładania powłok konformalnych i dozowania materiałów.</w:t>
      </w:r>
    </w:p>
    <w:p w14:paraId="14732BF7" w14:textId="77777777" w:rsidR="0097609C" w:rsidRPr="00EF3A97" w:rsidRDefault="0097609C" w:rsidP="0097609C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Aptos" w:hAnsi="Aptos" w:cs="Tahoma"/>
          <w:szCs w:val="20"/>
          <w:highlight w:val="cyan"/>
        </w:rPr>
      </w:pPr>
      <w:r w:rsidRPr="00EF3A97">
        <w:rPr>
          <w:rFonts w:ascii="Aptos" w:hAnsi="Aptos" w:cs="Tahoma"/>
          <w:szCs w:val="20"/>
          <w:highlight w:val="cyan"/>
        </w:rPr>
        <w:t>Konfiguracja: Musi obejmować stację załadowczą o pojemności co najmniej dwóch magazynków, automat do nakładania powłok, stację odbiorczą o pojemności co najmniej dwóch magazynków oraz urządzenie do wygrzewania wyrobów po procesie lakierowania.</w:t>
      </w:r>
    </w:p>
    <w:p w14:paraId="216A6365" w14:textId="77777777" w:rsidR="0097609C" w:rsidRPr="00EF3A97" w:rsidRDefault="0097609C" w:rsidP="0097609C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Aptos" w:hAnsi="Aptos" w:cs="Tahoma"/>
          <w:szCs w:val="20"/>
          <w:highlight w:val="cyan"/>
        </w:rPr>
      </w:pPr>
      <w:r w:rsidRPr="00EF3A97">
        <w:rPr>
          <w:rFonts w:ascii="Aptos" w:hAnsi="Aptos" w:cs="Tahoma"/>
          <w:szCs w:val="20"/>
          <w:highlight w:val="cyan"/>
        </w:rPr>
        <w:t>Urządzenie do wygrzewania wyrobów po lakierowaniu: Musi posiadać stalową obudowę, pojemność co najmniej 300 do 600 l, półki o nośności co najmniej 25 kg oraz izolowane drzwi z blokadą dostępu. Musi zapewnić stabilne wygrzewanie w temperaturze co najmniej 60 do 100°C, kontrolę wilgotności oraz możliwość integracji z systemem odciągu oparów. Urządzenie musi być wyposażone w ekran dotykowy, rejestrator parametrów oraz zapewnić ochronę ESD przechowywanych wyrobów.</w:t>
      </w:r>
    </w:p>
    <w:p w14:paraId="0973EA2B" w14:textId="77777777" w:rsidR="0097609C" w:rsidRPr="00EF3A97" w:rsidRDefault="0097609C" w:rsidP="0097609C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Aptos" w:hAnsi="Aptos" w:cs="Tahoma"/>
          <w:szCs w:val="20"/>
          <w:highlight w:val="cyan"/>
        </w:rPr>
      </w:pPr>
      <w:r w:rsidRPr="00EF3A97">
        <w:rPr>
          <w:rFonts w:ascii="Aptos" w:hAnsi="Aptos" w:cs="Tahoma"/>
          <w:szCs w:val="20"/>
          <w:highlight w:val="cyan"/>
        </w:rPr>
        <w:t xml:space="preserve">Osie sterowania: Minimum 3 sterowane osie (X, Y, Z) </w:t>
      </w:r>
    </w:p>
    <w:p w14:paraId="3EEB2A3F" w14:textId="77777777" w:rsidR="0097609C" w:rsidRPr="00EF3A97" w:rsidRDefault="0097609C" w:rsidP="0097609C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Aptos" w:hAnsi="Aptos" w:cs="Tahoma"/>
          <w:szCs w:val="20"/>
          <w:highlight w:val="cyan"/>
        </w:rPr>
      </w:pPr>
      <w:r w:rsidRPr="00EF3A97">
        <w:rPr>
          <w:rFonts w:ascii="Aptos" w:hAnsi="Aptos" w:cs="Tahoma"/>
          <w:szCs w:val="20"/>
          <w:highlight w:val="cyan"/>
        </w:rPr>
        <w:t>Powtarzalność pozycjonowania: W osiach X-Y: ±25 mikronów lub lepsza.</w:t>
      </w:r>
    </w:p>
    <w:p w14:paraId="5EC07652" w14:textId="77777777" w:rsidR="0097609C" w:rsidRPr="00EF3A97" w:rsidRDefault="0097609C" w:rsidP="0097609C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Aptos" w:hAnsi="Aptos" w:cs="Tahoma"/>
          <w:szCs w:val="20"/>
          <w:highlight w:val="cyan"/>
        </w:rPr>
      </w:pPr>
      <w:r w:rsidRPr="00EF3A97">
        <w:rPr>
          <w:rFonts w:ascii="Aptos" w:hAnsi="Aptos" w:cs="Tahoma"/>
          <w:szCs w:val="20"/>
          <w:highlight w:val="cyan"/>
        </w:rPr>
        <w:t>Rozdzielczość osi: Co najmniej 5 mikronów.</w:t>
      </w:r>
    </w:p>
    <w:p w14:paraId="188813EA" w14:textId="77777777" w:rsidR="0097609C" w:rsidRPr="00EF3A97" w:rsidRDefault="0097609C" w:rsidP="0097609C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Aptos" w:hAnsi="Aptos" w:cs="Tahoma"/>
          <w:szCs w:val="20"/>
          <w:highlight w:val="cyan"/>
        </w:rPr>
      </w:pPr>
      <w:r w:rsidRPr="00EF3A97">
        <w:rPr>
          <w:rFonts w:ascii="Aptos" w:hAnsi="Aptos" w:cs="Tahoma"/>
          <w:szCs w:val="20"/>
          <w:highlight w:val="cyan"/>
        </w:rPr>
        <w:t>Maksymalna prędkość przejazdu: W osiach X-Y: co najmniej 670 mm/s.</w:t>
      </w:r>
    </w:p>
    <w:p w14:paraId="3770AF9B" w14:textId="77777777" w:rsidR="0097609C" w:rsidRPr="00EF3A97" w:rsidRDefault="0097609C" w:rsidP="0097609C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Aptos" w:hAnsi="Aptos" w:cs="Tahoma"/>
          <w:szCs w:val="20"/>
          <w:highlight w:val="cyan"/>
        </w:rPr>
      </w:pPr>
      <w:r w:rsidRPr="00EF3A97">
        <w:rPr>
          <w:rFonts w:ascii="Aptos" w:hAnsi="Aptos" w:cs="Tahoma"/>
          <w:szCs w:val="20"/>
          <w:highlight w:val="cyan"/>
        </w:rPr>
        <w:t>Pole robocze: (przy jednym narzędziu): Minimum 500 mm x 525 mm (X x Y).</w:t>
      </w:r>
    </w:p>
    <w:p w14:paraId="790D9E9A" w14:textId="77777777" w:rsidR="0097609C" w:rsidRPr="00EF3A97" w:rsidRDefault="0097609C" w:rsidP="0097609C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Aptos" w:hAnsi="Aptos" w:cs="Tahoma"/>
          <w:szCs w:val="20"/>
          <w:highlight w:val="cyan"/>
          <w:lang w:val="en-US"/>
        </w:rPr>
      </w:pPr>
      <w:r w:rsidRPr="00EF3A97">
        <w:rPr>
          <w:rFonts w:ascii="Aptos" w:hAnsi="Aptos" w:cs="Tahoma"/>
          <w:szCs w:val="20"/>
          <w:highlight w:val="cyan"/>
          <w:lang w:val="en-US"/>
        </w:rPr>
        <w:t>Transporter: Zintegrowany transporter łańcuchowy (chain conveyor).</w:t>
      </w:r>
    </w:p>
    <w:p w14:paraId="1A8A7D39" w14:textId="77777777" w:rsidR="0097609C" w:rsidRPr="00EF3A97" w:rsidRDefault="0097609C" w:rsidP="0097609C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Aptos" w:hAnsi="Aptos" w:cs="Tahoma"/>
          <w:szCs w:val="20"/>
          <w:highlight w:val="cyan"/>
        </w:rPr>
      </w:pPr>
      <w:r w:rsidRPr="00EF3A97">
        <w:rPr>
          <w:rFonts w:ascii="Aptos" w:hAnsi="Aptos" w:cs="Tahoma"/>
          <w:szCs w:val="20"/>
          <w:highlight w:val="cyan"/>
        </w:rPr>
        <w:t>Regulacja szerokości transportu: W zakresie co najmniej 50 mm – 475 mm.</w:t>
      </w:r>
    </w:p>
    <w:p w14:paraId="4DF2B02C" w14:textId="77777777" w:rsidR="0097609C" w:rsidRPr="00EF3A97" w:rsidRDefault="0097609C" w:rsidP="0097609C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Aptos" w:hAnsi="Aptos" w:cs="Tahoma"/>
          <w:szCs w:val="20"/>
          <w:highlight w:val="cyan"/>
        </w:rPr>
      </w:pPr>
      <w:r w:rsidRPr="00EF3A97">
        <w:rPr>
          <w:rFonts w:ascii="Aptos" w:hAnsi="Aptos" w:cs="Tahoma"/>
          <w:szCs w:val="20"/>
          <w:highlight w:val="cyan"/>
        </w:rPr>
        <w:t>Standard komunikacji: Zgodność z protokołem SMEMA.</w:t>
      </w:r>
    </w:p>
    <w:p w14:paraId="725D7839" w14:textId="77777777" w:rsidR="0097609C" w:rsidRPr="00EF3A97" w:rsidRDefault="0097609C" w:rsidP="0097609C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Aptos" w:hAnsi="Aptos" w:cs="Tahoma"/>
          <w:szCs w:val="20"/>
          <w:highlight w:val="cyan"/>
        </w:rPr>
      </w:pPr>
      <w:r w:rsidRPr="00EF3A97">
        <w:rPr>
          <w:rFonts w:ascii="Aptos" w:hAnsi="Aptos" w:cs="Tahoma"/>
          <w:szCs w:val="20"/>
          <w:highlight w:val="cyan"/>
        </w:rPr>
        <w:t>Możliwość montażu i obsługi: Do 3 aplikatorów/zaworów jednocześnie w jednej celi.</w:t>
      </w:r>
    </w:p>
    <w:p w14:paraId="06DA26A9" w14:textId="77777777" w:rsidR="0097609C" w:rsidRPr="00EF3A97" w:rsidRDefault="0097609C" w:rsidP="0097609C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Aptos" w:hAnsi="Aptos" w:cs="Tahoma"/>
          <w:szCs w:val="20"/>
          <w:highlight w:val="cyan"/>
        </w:rPr>
      </w:pPr>
      <w:r w:rsidRPr="00EF3A97">
        <w:rPr>
          <w:rFonts w:ascii="Aptos" w:hAnsi="Aptos" w:cs="Tahoma"/>
          <w:szCs w:val="20"/>
          <w:highlight w:val="cyan"/>
        </w:rPr>
        <w:t>Druga niezależna linia materiałowa: Zasilana ze zbiornika o pojemności co najmniej 300 ml.</w:t>
      </w:r>
    </w:p>
    <w:p w14:paraId="7A09CFEC" w14:textId="77777777" w:rsidR="0097609C" w:rsidRPr="00EF3A97" w:rsidRDefault="0097609C" w:rsidP="0097609C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Aptos" w:hAnsi="Aptos" w:cs="Tahoma"/>
          <w:szCs w:val="20"/>
          <w:highlight w:val="cyan"/>
        </w:rPr>
      </w:pPr>
      <w:r w:rsidRPr="00EF3A97">
        <w:rPr>
          <w:rFonts w:ascii="Aptos" w:hAnsi="Aptos" w:cs="Tahoma"/>
          <w:szCs w:val="20"/>
          <w:highlight w:val="cyan"/>
        </w:rPr>
        <w:t>Obsługa materiałów: Szeroki zakres lepkości materiałów, w tym powłok na bazie rozpuszczalników oraz materiałów o wysokiej zawartości części stałych.</w:t>
      </w:r>
    </w:p>
    <w:p w14:paraId="657A8938" w14:textId="77777777" w:rsidR="0097609C" w:rsidRPr="00EF3A97" w:rsidRDefault="0097609C" w:rsidP="0097609C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Aptos" w:hAnsi="Aptos" w:cs="Tahoma"/>
          <w:szCs w:val="20"/>
          <w:highlight w:val="cyan"/>
        </w:rPr>
      </w:pPr>
      <w:r w:rsidRPr="00EF3A97">
        <w:rPr>
          <w:rFonts w:ascii="Aptos" w:hAnsi="Aptos" w:cs="Tahoma"/>
          <w:szCs w:val="20"/>
          <w:highlight w:val="cyan"/>
        </w:rPr>
        <w:t>Możliwość konfiguracji: Z zaworami typu spray, igłowymi (needle) oraz kurtynowymi (film coater).</w:t>
      </w:r>
    </w:p>
    <w:p w14:paraId="28EF062E" w14:textId="77777777" w:rsidR="0097609C" w:rsidRPr="00EF3A97" w:rsidRDefault="0097609C" w:rsidP="0097609C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Aptos" w:hAnsi="Aptos" w:cs="Tahoma"/>
          <w:szCs w:val="20"/>
          <w:highlight w:val="cyan"/>
        </w:rPr>
      </w:pPr>
      <w:r w:rsidRPr="00EF3A97">
        <w:rPr>
          <w:rFonts w:ascii="Aptos" w:hAnsi="Aptos" w:cs="Tahoma"/>
          <w:szCs w:val="20"/>
          <w:highlight w:val="cyan"/>
        </w:rPr>
        <w:t>Programowanie: Możliwość programowania w trybie offline.</w:t>
      </w:r>
    </w:p>
    <w:p w14:paraId="74CCEE92" w14:textId="374C4B50" w:rsidR="0097609C" w:rsidRPr="00EF3A97" w:rsidRDefault="0097609C" w:rsidP="0097609C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Aptos" w:hAnsi="Aptos" w:cs="Tahoma"/>
          <w:szCs w:val="20"/>
          <w:highlight w:val="cyan"/>
        </w:rPr>
      </w:pPr>
      <w:r w:rsidRPr="00EF3A97">
        <w:rPr>
          <w:rFonts w:ascii="Aptos" w:hAnsi="Aptos" w:cs="Tahoma"/>
          <w:szCs w:val="20"/>
          <w:highlight w:val="cyan"/>
        </w:rPr>
        <w:t>Rejestracja danych: Procesowych i parametrów produkcji dla każdego lakierowanego wyrobu z możliwością dostępu dla użytkownika</w:t>
      </w:r>
    </w:p>
    <w:p w14:paraId="74E94B66" w14:textId="77777777" w:rsidR="0097609C" w:rsidRPr="00EF3A97" w:rsidRDefault="0097609C" w:rsidP="0097609C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Aptos" w:hAnsi="Aptos" w:cs="Tahoma"/>
          <w:szCs w:val="20"/>
          <w:highlight w:val="cyan"/>
        </w:rPr>
      </w:pPr>
      <w:r w:rsidRPr="00EF3A97">
        <w:rPr>
          <w:rFonts w:ascii="Aptos" w:hAnsi="Aptos" w:cs="Tahoma"/>
          <w:szCs w:val="20"/>
          <w:highlight w:val="cyan"/>
        </w:rPr>
        <w:t>Komputer sterujący: Z dedykowanym oprogramowaniem do sterowania procesem i programowania ścieżek, zintegrowany z maszyną.</w:t>
      </w:r>
    </w:p>
    <w:p w14:paraId="34FE8BB4" w14:textId="77777777" w:rsidR="0097609C" w:rsidRPr="00EF3A97" w:rsidRDefault="0097609C" w:rsidP="0097609C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Aptos" w:hAnsi="Aptos" w:cs="Tahoma"/>
          <w:szCs w:val="20"/>
          <w:highlight w:val="cyan"/>
        </w:rPr>
      </w:pPr>
      <w:r w:rsidRPr="00EF3A97">
        <w:rPr>
          <w:rFonts w:ascii="Aptos" w:hAnsi="Aptos" w:cs="Tahoma"/>
          <w:szCs w:val="20"/>
          <w:highlight w:val="cyan"/>
        </w:rPr>
        <w:t>Możliwość integracji z systemem odciągu oparów z monitoringiem przepływu powietrza oraz niezbędnymi przyłączami</w:t>
      </w:r>
    </w:p>
    <w:p w14:paraId="244257C7" w14:textId="77777777" w:rsidR="0097609C" w:rsidRPr="00EF3A97" w:rsidRDefault="0097609C" w:rsidP="0097609C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Aptos" w:hAnsi="Aptos" w:cs="Tahoma"/>
          <w:szCs w:val="20"/>
          <w:highlight w:val="cyan"/>
        </w:rPr>
      </w:pPr>
      <w:r w:rsidRPr="00EF3A97">
        <w:rPr>
          <w:rFonts w:ascii="Aptos" w:hAnsi="Aptos" w:cs="Tahoma"/>
          <w:szCs w:val="20"/>
          <w:highlight w:val="cyan"/>
        </w:rPr>
        <w:t>Oznakowanie i zgodności: Oznakowanie CE oraz zgodność ze standardami SMEMA.</w:t>
      </w:r>
    </w:p>
    <w:p w14:paraId="202E298A" w14:textId="77777777" w:rsidR="0097609C" w:rsidRPr="00EF3A97" w:rsidRDefault="0097609C" w:rsidP="0097609C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Aptos" w:hAnsi="Aptos" w:cs="Tahoma"/>
          <w:szCs w:val="20"/>
          <w:highlight w:val="cyan"/>
        </w:rPr>
      </w:pPr>
      <w:r w:rsidRPr="00EF3A97">
        <w:rPr>
          <w:rFonts w:ascii="Aptos" w:hAnsi="Aptos" w:cs="Tahoma"/>
          <w:szCs w:val="20"/>
          <w:highlight w:val="cyan"/>
        </w:rPr>
        <w:t>System wizyjny: Do automatycznego rozpoznawania punktów referencyjnych (fiducials).</w:t>
      </w:r>
    </w:p>
    <w:p w14:paraId="25FC481C" w14:textId="77777777" w:rsidR="0097609C" w:rsidRPr="00EF3A97" w:rsidRDefault="0097609C" w:rsidP="0097609C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Aptos" w:hAnsi="Aptos" w:cs="Tahoma"/>
          <w:szCs w:val="20"/>
          <w:highlight w:val="cyan"/>
        </w:rPr>
      </w:pPr>
      <w:r w:rsidRPr="00EF3A97">
        <w:rPr>
          <w:rFonts w:ascii="Aptos" w:hAnsi="Aptos" w:cs="Tahoma"/>
          <w:szCs w:val="20"/>
          <w:highlight w:val="cyan"/>
        </w:rPr>
        <w:t>Czujnik: Do automatycznej kalibracji igieł/narzędzi w osiach X, Y, Z.</w:t>
      </w:r>
    </w:p>
    <w:p w14:paraId="5A671DC2" w14:textId="77777777" w:rsidR="0097609C" w:rsidRPr="00EF3A97" w:rsidRDefault="0097609C" w:rsidP="0097609C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Aptos" w:hAnsi="Aptos" w:cs="Tahoma"/>
          <w:szCs w:val="20"/>
          <w:highlight w:val="cyan"/>
        </w:rPr>
      </w:pPr>
      <w:r w:rsidRPr="00EF3A97">
        <w:rPr>
          <w:rFonts w:ascii="Aptos" w:hAnsi="Aptos" w:cs="Tahoma"/>
          <w:szCs w:val="20"/>
          <w:highlight w:val="cyan"/>
        </w:rPr>
        <w:t>Czytnik kodów: Zintegrowany czytnik kodów kreskowych (1D/2D).</w:t>
      </w:r>
    </w:p>
    <w:p w14:paraId="40ED6F2C" w14:textId="77777777" w:rsidR="0097609C" w:rsidRPr="00EF3A97" w:rsidRDefault="0097609C" w:rsidP="0097609C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Aptos" w:hAnsi="Aptos" w:cs="Tahoma"/>
          <w:szCs w:val="20"/>
          <w:highlight w:val="cyan"/>
        </w:rPr>
      </w:pPr>
      <w:r w:rsidRPr="00EF3A97">
        <w:rPr>
          <w:rFonts w:ascii="Aptos" w:hAnsi="Aptos" w:cs="Tahoma"/>
          <w:szCs w:val="20"/>
          <w:highlight w:val="cyan"/>
        </w:rPr>
        <w:t>Oświetlenie: Wbudowane oświetlenie UV sterowane z poziomu programu.</w:t>
      </w:r>
    </w:p>
    <w:p w14:paraId="6FCEC0B3" w14:textId="77777777" w:rsidR="0097609C" w:rsidRPr="00EF3A97" w:rsidRDefault="0097609C" w:rsidP="0097609C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Aptos" w:hAnsi="Aptos" w:cs="Tahoma"/>
          <w:szCs w:val="20"/>
          <w:highlight w:val="cyan"/>
        </w:rPr>
      </w:pPr>
      <w:r w:rsidRPr="00EF3A97">
        <w:rPr>
          <w:rFonts w:ascii="Aptos" w:hAnsi="Aptos" w:cs="Tahoma"/>
          <w:szCs w:val="20"/>
          <w:highlight w:val="cyan"/>
        </w:rPr>
        <w:t>Warunki płatności: preferowane po instalacji i podpisaniu protokołu odbioru.</w:t>
      </w:r>
    </w:p>
    <w:p w14:paraId="69C38B6F" w14:textId="77777777" w:rsidR="0097609C" w:rsidRPr="00EF3A97" w:rsidRDefault="0097609C" w:rsidP="0097609C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Aptos" w:hAnsi="Aptos" w:cs="Tahoma"/>
          <w:szCs w:val="20"/>
          <w:highlight w:val="cyan"/>
        </w:rPr>
      </w:pPr>
      <w:r w:rsidRPr="00EF3A97">
        <w:rPr>
          <w:rFonts w:ascii="Aptos" w:hAnsi="Aptos" w:cs="Tahoma"/>
          <w:szCs w:val="20"/>
          <w:highlight w:val="cyan"/>
        </w:rPr>
        <w:t>Czas dostawy nie więcej niż 12 tygodni.</w:t>
      </w:r>
    </w:p>
    <w:p w14:paraId="0DC91DA2" w14:textId="77777777" w:rsidR="0097609C" w:rsidRPr="00EF3A97" w:rsidRDefault="0097609C" w:rsidP="0097609C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Aptos" w:hAnsi="Aptos" w:cs="Tahoma"/>
          <w:szCs w:val="20"/>
          <w:highlight w:val="cyan"/>
        </w:rPr>
      </w:pPr>
      <w:r w:rsidRPr="00EF3A97">
        <w:rPr>
          <w:rFonts w:ascii="Aptos" w:hAnsi="Aptos" w:cs="Tahoma"/>
          <w:szCs w:val="20"/>
          <w:highlight w:val="cyan"/>
        </w:rPr>
        <w:t>Gwarancja nie mniej niż 12 miesięcy.</w:t>
      </w:r>
    </w:p>
    <w:p w14:paraId="77829070" w14:textId="77777777" w:rsidR="0097609C" w:rsidRPr="00EF3A97" w:rsidRDefault="0097609C" w:rsidP="0097609C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Aptos" w:hAnsi="Aptos" w:cs="Tahoma"/>
          <w:szCs w:val="20"/>
          <w:highlight w:val="cyan"/>
        </w:rPr>
      </w:pPr>
      <w:r w:rsidRPr="00EF3A97">
        <w:rPr>
          <w:rFonts w:ascii="Aptos" w:hAnsi="Aptos" w:cs="Tahoma"/>
          <w:szCs w:val="20"/>
          <w:highlight w:val="cyan"/>
        </w:rPr>
        <w:t>Dokumentacja w języku polskim.</w:t>
      </w:r>
    </w:p>
    <w:p w14:paraId="66EC088E" w14:textId="77777777" w:rsidR="0097609C" w:rsidRPr="00EF3A97" w:rsidRDefault="0097609C" w:rsidP="0097609C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Aptos" w:hAnsi="Aptos" w:cs="Tahoma"/>
          <w:szCs w:val="20"/>
          <w:highlight w:val="cyan"/>
        </w:rPr>
      </w:pPr>
      <w:r w:rsidRPr="00EF3A97">
        <w:rPr>
          <w:rFonts w:ascii="Aptos" w:hAnsi="Aptos" w:cs="Tahoma"/>
          <w:szCs w:val="20"/>
          <w:highlight w:val="cyan"/>
        </w:rPr>
        <w:lastRenderedPageBreak/>
        <w:t>Transport instalacja oraz szkolenie zawarte w cenie.</w:t>
      </w:r>
    </w:p>
    <w:p w14:paraId="0D87FC8A" w14:textId="081110C6" w:rsidR="00DE0B27" w:rsidRPr="00EF3A97" w:rsidRDefault="0097609C" w:rsidP="0097609C">
      <w:pPr>
        <w:numPr>
          <w:ilvl w:val="1"/>
          <w:numId w:val="7"/>
        </w:numPr>
        <w:spacing w:before="100" w:beforeAutospacing="1" w:after="100" w:afterAutospacing="1" w:line="240" w:lineRule="auto"/>
        <w:rPr>
          <w:rFonts w:ascii="Aptos" w:eastAsia="Times New Roman" w:hAnsi="Aptos" w:cs="Times New Roman"/>
          <w:szCs w:val="20"/>
          <w:highlight w:val="cyan"/>
          <w:lang w:eastAsia="pl-PL"/>
        </w:rPr>
      </w:pPr>
      <w:r w:rsidRPr="00EF3A97">
        <w:rPr>
          <w:rFonts w:ascii="Aptos" w:hAnsi="Aptos" w:cs="Tahoma"/>
          <w:szCs w:val="20"/>
          <w:highlight w:val="cyan"/>
        </w:rPr>
        <w:t>Uruchomienie co najmniej dwóch różnych projektów w siedzibie klienta.</w:t>
      </w:r>
    </w:p>
    <w:p w14:paraId="2A7BC457" w14:textId="7D4E718E" w:rsidR="00E418FC" w:rsidRPr="00F54A6B" w:rsidRDefault="00E418FC" w:rsidP="009C58FA">
      <w:pPr>
        <w:rPr>
          <w:rFonts w:ascii="Aptos" w:hAnsi="Aptos" w:cs="Tahoma"/>
          <w:szCs w:val="20"/>
        </w:rPr>
      </w:pPr>
      <w:r w:rsidRPr="00CB0D24">
        <w:rPr>
          <w:rFonts w:ascii="Aptos" w:hAnsi="Aptos" w:cs="Calibri"/>
          <w:bCs/>
          <w:szCs w:val="20"/>
        </w:rPr>
        <w:t xml:space="preserve">Oświadczam, że oferowany przeze mnie przedmiot zamówienia, oferowany w ramach niniejszego przetargu, dla firmy </w:t>
      </w:r>
      <w:bookmarkStart w:id="1" w:name="_Hlk152712885"/>
      <w:r w:rsidR="00F54A6B" w:rsidRPr="000D5424">
        <w:rPr>
          <w:rFonts w:ascii="Aptos" w:hAnsi="Aptos" w:cs="Tahoma"/>
          <w:szCs w:val="20"/>
        </w:rPr>
        <w:t>Lumel Spółka Akcyjna.</w:t>
      </w:r>
      <w:r w:rsidR="00616025">
        <w:rPr>
          <w:rFonts w:ascii="Aptos" w:hAnsi="Aptos" w:cs="Tahoma"/>
          <w:szCs w:val="20"/>
        </w:rPr>
        <w:t xml:space="preserve"> ul</w:t>
      </w:r>
      <w:r w:rsidR="00F54A6B" w:rsidRPr="000D5424">
        <w:rPr>
          <w:rFonts w:ascii="Aptos" w:hAnsi="Aptos" w:cs="Tahoma"/>
          <w:szCs w:val="20"/>
        </w:rPr>
        <w:t>. SŁUBICKA 4, 65-127 ZIELONA GÓRA</w:t>
      </w:r>
      <w:r w:rsidR="00965FCD">
        <w:rPr>
          <w:rFonts w:ascii="Aptos" w:hAnsi="Aptos" w:cs="Tahoma"/>
          <w:szCs w:val="20"/>
        </w:rPr>
        <w:t xml:space="preserve"> </w:t>
      </w:r>
      <w:r w:rsidR="00F54A6B" w:rsidRPr="007314F5">
        <w:rPr>
          <w:rFonts w:ascii="Aptos" w:hAnsi="Aptos" w:cs="Tahoma"/>
          <w:szCs w:val="20"/>
        </w:rPr>
        <w:t xml:space="preserve">NIP </w:t>
      </w:r>
      <w:bookmarkEnd w:id="1"/>
      <w:r w:rsidR="00F54A6B" w:rsidRPr="00270D28">
        <w:rPr>
          <w:rFonts w:ascii="Aptos" w:hAnsi="Aptos" w:cs="Tahoma"/>
          <w:szCs w:val="20"/>
        </w:rPr>
        <w:t>9731024988</w:t>
      </w:r>
      <w:r w:rsidR="00965FCD" w:rsidRPr="00270D28">
        <w:rPr>
          <w:rFonts w:ascii="Aptos" w:hAnsi="Aptos" w:cs="Tahoma"/>
          <w:szCs w:val="20"/>
        </w:rPr>
        <w:t xml:space="preserve"> </w:t>
      </w:r>
      <w:r w:rsidR="00957150" w:rsidRPr="00270D28">
        <w:rPr>
          <w:rFonts w:ascii="Aptos" w:hAnsi="Aptos" w:cs="Segoe UI"/>
          <w:szCs w:val="20"/>
        </w:rPr>
        <w:t xml:space="preserve">do dnia </w:t>
      </w:r>
      <w:r w:rsidR="009F1E31">
        <w:rPr>
          <w:rFonts w:ascii="Aptos" w:hAnsi="Aptos" w:cs="Tahoma"/>
          <w:b/>
          <w:bCs/>
          <w:szCs w:val="20"/>
          <w:highlight w:val="yellow"/>
        </w:rPr>
        <w:t>3</w:t>
      </w:r>
      <w:r w:rsidR="00BA467E">
        <w:rPr>
          <w:rFonts w:ascii="Aptos" w:hAnsi="Aptos" w:cs="Tahoma"/>
          <w:b/>
          <w:bCs/>
          <w:szCs w:val="20"/>
          <w:highlight w:val="yellow"/>
        </w:rPr>
        <w:t>1</w:t>
      </w:r>
      <w:r w:rsidR="008B7316" w:rsidRPr="00B202A9">
        <w:rPr>
          <w:rFonts w:ascii="Aptos" w:hAnsi="Aptos" w:cs="Tahoma"/>
          <w:b/>
          <w:bCs/>
          <w:szCs w:val="20"/>
          <w:highlight w:val="yellow"/>
        </w:rPr>
        <w:t>.</w:t>
      </w:r>
      <w:r w:rsidR="009F1E31">
        <w:rPr>
          <w:rFonts w:ascii="Aptos" w:hAnsi="Aptos" w:cs="Tahoma"/>
          <w:b/>
          <w:bCs/>
          <w:szCs w:val="20"/>
          <w:highlight w:val="yellow"/>
        </w:rPr>
        <w:t>0</w:t>
      </w:r>
      <w:r w:rsidR="00BA467E">
        <w:rPr>
          <w:rFonts w:ascii="Aptos" w:hAnsi="Aptos" w:cs="Tahoma"/>
          <w:b/>
          <w:bCs/>
          <w:szCs w:val="20"/>
          <w:highlight w:val="yellow"/>
        </w:rPr>
        <w:t>7</w:t>
      </w:r>
      <w:r w:rsidR="008B7316" w:rsidRPr="00B202A9">
        <w:rPr>
          <w:rFonts w:ascii="Aptos" w:hAnsi="Aptos" w:cs="Tahoma"/>
          <w:b/>
          <w:bCs/>
          <w:szCs w:val="20"/>
          <w:highlight w:val="yellow"/>
        </w:rPr>
        <w:t>.202</w:t>
      </w:r>
      <w:r w:rsidR="004F2241">
        <w:rPr>
          <w:rFonts w:ascii="Aptos" w:hAnsi="Aptos" w:cs="Tahoma"/>
          <w:b/>
          <w:bCs/>
          <w:szCs w:val="20"/>
          <w:highlight w:val="yellow"/>
        </w:rPr>
        <w:t>6</w:t>
      </w:r>
      <w:r w:rsidR="0014140E" w:rsidRPr="00B202A9">
        <w:rPr>
          <w:rFonts w:ascii="Aptos" w:eastAsia="Times New Roman" w:hAnsi="Aptos" w:cs="Arial"/>
          <w:bCs/>
          <w:szCs w:val="20"/>
          <w:highlight w:val="yellow"/>
          <w:lang w:eastAsia="pl-PL"/>
        </w:rPr>
        <w:t>,</w:t>
      </w:r>
      <w:r w:rsidR="00F141CE" w:rsidRPr="00270D28">
        <w:rPr>
          <w:rFonts w:ascii="Aptos" w:eastAsia="Times New Roman" w:hAnsi="Aptos" w:cs="Arial"/>
          <w:bCs/>
          <w:szCs w:val="20"/>
          <w:lang w:eastAsia="pl-PL"/>
        </w:rPr>
        <w:t xml:space="preserve"> </w:t>
      </w:r>
      <w:r w:rsidRPr="00270D28">
        <w:rPr>
          <w:rFonts w:ascii="Aptos" w:hAnsi="Aptos" w:cs="Calibri"/>
          <w:bCs/>
          <w:szCs w:val="20"/>
        </w:rPr>
        <w:t xml:space="preserve">spełnia wszystkie </w:t>
      </w:r>
      <w:r w:rsidR="00260753" w:rsidRPr="00270D28">
        <w:rPr>
          <w:rFonts w:ascii="Aptos" w:hAnsi="Aptos" w:cs="Calibri"/>
          <w:bCs/>
          <w:szCs w:val="20"/>
        </w:rPr>
        <w:t xml:space="preserve">minimalne i </w:t>
      </w:r>
      <w:r w:rsidRPr="00270D28">
        <w:rPr>
          <w:rFonts w:ascii="Aptos" w:hAnsi="Aptos" w:cs="Calibri"/>
          <w:bCs/>
          <w:szCs w:val="20"/>
        </w:rPr>
        <w:t xml:space="preserve">pożądane przez Zamawiającego opisane i wymagane </w:t>
      </w:r>
      <w:r w:rsidR="004A1E0C" w:rsidRPr="00270D28">
        <w:rPr>
          <w:rFonts w:ascii="Aptos" w:hAnsi="Aptos" w:cs="Calibri"/>
          <w:bCs/>
          <w:szCs w:val="20"/>
        </w:rPr>
        <w:t>parametry techniczne</w:t>
      </w:r>
      <w:r w:rsidRPr="00270D28">
        <w:rPr>
          <w:rFonts w:ascii="Aptos" w:hAnsi="Aptos" w:cs="Calibri"/>
          <w:bCs/>
          <w:szCs w:val="20"/>
        </w:rPr>
        <w:t xml:space="preserve"> (obligatoryjne).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094E46" w:rsidRPr="00957150" w14:paraId="085B8405" w14:textId="77777777" w:rsidTr="00E418FC">
        <w:trPr>
          <w:trHeight w:val="1383"/>
        </w:trPr>
        <w:tc>
          <w:tcPr>
            <w:tcW w:w="3114" w:type="dxa"/>
            <w:vAlign w:val="bottom"/>
          </w:tcPr>
          <w:p w14:paraId="692806E2" w14:textId="77777777" w:rsidR="00E418FC" w:rsidRPr="00957150" w:rsidRDefault="00E418FC" w:rsidP="009C58FA">
            <w:pPr>
              <w:pStyle w:val="Standard"/>
              <w:jc w:val="both"/>
              <w:rPr>
                <w:rFonts w:ascii="Aptos" w:eastAsia="Times New Roman" w:hAnsi="Aptos" w:cs="Calibri"/>
                <w:sz w:val="20"/>
                <w:szCs w:val="20"/>
                <w:lang w:eastAsia="ar-SA"/>
              </w:rPr>
            </w:pPr>
            <w:r w:rsidRPr="00957150">
              <w:rPr>
                <w:rFonts w:ascii="Aptos" w:eastAsia="Times New Roman" w:hAnsi="Aptos" w:cs="Calibri"/>
                <w:sz w:val="20"/>
                <w:szCs w:val="20"/>
                <w:lang w:eastAsia="ar-SA"/>
              </w:rPr>
              <w:t>Miejscowość…………….……</w:t>
            </w:r>
          </w:p>
        </w:tc>
        <w:tc>
          <w:tcPr>
            <w:tcW w:w="3115" w:type="dxa"/>
            <w:vAlign w:val="bottom"/>
          </w:tcPr>
          <w:p w14:paraId="3F9CFEAB" w14:textId="77777777" w:rsidR="00E418FC" w:rsidRPr="00957150" w:rsidRDefault="00E418FC" w:rsidP="009C58FA">
            <w:pPr>
              <w:pStyle w:val="Standard"/>
              <w:jc w:val="both"/>
              <w:rPr>
                <w:rFonts w:ascii="Aptos" w:eastAsia="Times New Roman" w:hAnsi="Aptos" w:cs="Calibri"/>
                <w:sz w:val="20"/>
                <w:szCs w:val="20"/>
                <w:lang w:eastAsia="ar-SA"/>
              </w:rPr>
            </w:pPr>
            <w:r w:rsidRPr="00957150">
              <w:rPr>
                <w:rFonts w:ascii="Aptos" w:eastAsia="Times New Roman" w:hAnsi="Aptos" w:cs="Calibri"/>
                <w:sz w:val="20"/>
                <w:szCs w:val="20"/>
                <w:lang w:eastAsia="ar-SA"/>
              </w:rPr>
              <w:t>dnia………………………….. r</w:t>
            </w:r>
          </w:p>
        </w:tc>
        <w:tc>
          <w:tcPr>
            <w:tcW w:w="3115" w:type="dxa"/>
            <w:vAlign w:val="bottom"/>
          </w:tcPr>
          <w:p w14:paraId="04E2B58D" w14:textId="77777777" w:rsidR="00E418FC" w:rsidRPr="00957150" w:rsidRDefault="00E418FC" w:rsidP="009C58FA">
            <w:pPr>
              <w:pStyle w:val="Standard"/>
              <w:jc w:val="both"/>
              <w:rPr>
                <w:rFonts w:ascii="Aptos" w:eastAsia="Times New Roman" w:hAnsi="Aptos" w:cs="Calibri"/>
                <w:sz w:val="20"/>
                <w:szCs w:val="20"/>
                <w:lang w:eastAsia="ar-SA"/>
              </w:rPr>
            </w:pPr>
            <w:r w:rsidRPr="00957150">
              <w:rPr>
                <w:rFonts w:ascii="Aptos" w:eastAsia="Times New Roman" w:hAnsi="Aptos" w:cs="Calibri"/>
                <w:sz w:val="20"/>
                <w:szCs w:val="20"/>
                <w:lang w:eastAsia="ar-SA"/>
              </w:rPr>
              <w:t>……………..…………………………..</w:t>
            </w:r>
          </w:p>
        </w:tc>
      </w:tr>
      <w:tr w:rsidR="00E418FC" w:rsidRPr="00957150" w14:paraId="07EDFFC1" w14:textId="77777777" w:rsidTr="00E418FC">
        <w:tc>
          <w:tcPr>
            <w:tcW w:w="3114" w:type="dxa"/>
          </w:tcPr>
          <w:p w14:paraId="39E46439" w14:textId="77777777" w:rsidR="00E418FC" w:rsidRPr="00957150" w:rsidRDefault="00E418FC" w:rsidP="00AE3D9F">
            <w:pPr>
              <w:pStyle w:val="Standard"/>
              <w:jc w:val="both"/>
              <w:rPr>
                <w:rFonts w:ascii="Aptos" w:eastAsia="Times New Roman" w:hAnsi="Aptos" w:cs="Calibri"/>
                <w:sz w:val="20"/>
                <w:szCs w:val="20"/>
                <w:lang w:eastAsia="ar-SA"/>
              </w:rPr>
            </w:pPr>
          </w:p>
        </w:tc>
        <w:tc>
          <w:tcPr>
            <w:tcW w:w="3115" w:type="dxa"/>
          </w:tcPr>
          <w:p w14:paraId="09E59F39" w14:textId="77777777" w:rsidR="00E418FC" w:rsidRPr="00957150" w:rsidRDefault="00E418FC" w:rsidP="00AE3D9F">
            <w:pPr>
              <w:pStyle w:val="Standard"/>
              <w:jc w:val="both"/>
              <w:rPr>
                <w:rFonts w:ascii="Aptos" w:eastAsia="Times New Roman" w:hAnsi="Aptos" w:cs="Calibri"/>
                <w:sz w:val="20"/>
                <w:szCs w:val="20"/>
                <w:vertAlign w:val="subscript"/>
                <w:lang w:eastAsia="ar-SA"/>
              </w:rPr>
            </w:pPr>
          </w:p>
        </w:tc>
        <w:tc>
          <w:tcPr>
            <w:tcW w:w="3115" w:type="dxa"/>
          </w:tcPr>
          <w:p w14:paraId="491A103E" w14:textId="77777777" w:rsidR="00E418FC" w:rsidRPr="00957150" w:rsidRDefault="00E418FC" w:rsidP="00E418FC">
            <w:pPr>
              <w:pStyle w:val="Standard"/>
              <w:jc w:val="center"/>
              <w:rPr>
                <w:rFonts w:ascii="Aptos" w:eastAsia="Times New Roman" w:hAnsi="Aptos" w:cs="Calibri"/>
                <w:sz w:val="16"/>
                <w:szCs w:val="16"/>
                <w:vertAlign w:val="subscript"/>
                <w:lang w:eastAsia="ar-SA"/>
              </w:rPr>
            </w:pPr>
            <w:r w:rsidRPr="00957150">
              <w:rPr>
                <w:rFonts w:ascii="Aptos" w:eastAsia="Times New Roman" w:hAnsi="Aptos" w:cs="Calibri"/>
                <w:iCs/>
                <w:sz w:val="16"/>
                <w:szCs w:val="16"/>
                <w:vertAlign w:val="subscript"/>
                <w:lang w:eastAsia="ar-SA"/>
              </w:rPr>
              <w:t>(podpis i pieczęć wystawcy ofert)</w:t>
            </w:r>
          </w:p>
        </w:tc>
      </w:tr>
    </w:tbl>
    <w:p w14:paraId="507951CC" w14:textId="77777777" w:rsidR="00AE3D9F" w:rsidRPr="00957150" w:rsidRDefault="00AE3D9F" w:rsidP="00E418FC">
      <w:pPr>
        <w:jc w:val="left"/>
        <w:rPr>
          <w:rFonts w:ascii="Aptos" w:hAnsi="Aptos" w:cs="Calibri"/>
          <w:szCs w:val="20"/>
        </w:rPr>
      </w:pPr>
    </w:p>
    <w:sectPr w:rsidR="00AE3D9F" w:rsidRPr="00957150" w:rsidSect="007B2433">
      <w:headerReference w:type="default" r:id="rId8"/>
      <w:type w:val="continuous"/>
      <w:pgSz w:w="11906" w:h="16838" w:code="9"/>
      <w:pgMar w:top="1134" w:right="1134" w:bottom="567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640626E" w14:textId="77777777" w:rsidR="00F70BFE" w:rsidRDefault="00F70BFE" w:rsidP="00927B29">
      <w:pPr>
        <w:spacing w:after="0" w:line="240" w:lineRule="auto"/>
      </w:pPr>
      <w:r>
        <w:separator/>
      </w:r>
    </w:p>
  </w:endnote>
  <w:endnote w:type="continuationSeparator" w:id="0">
    <w:p w14:paraId="7CB4B006" w14:textId="77777777" w:rsidR="00F70BFE" w:rsidRDefault="00F70BFE" w:rsidP="00927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F">
    <w:altName w:val="Calibri"/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32B27A" w14:textId="77777777" w:rsidR="00F70BFE" w:rsidRDefault="00F70BFE" w:rsidP="00927B29">
      <w:pPr>
        <w:spacing w:after="0" w:line="240" w:lineRule="auto"/>
      </w:pPr>
      <w:r>
        <w:separator/>
      </w:r>
    </w:p>
  </w:footnote>
  <w:footnote w:type="continuationSeparator" w:id="0">
    <w:p w14:paraId="59C2D146" w14:textId="77777777" w:rsidR="00F70BFE" w:rsidRDefault="00F70BFE" w:rsidP="00927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F48405" w14:textId="77777777" w:rsidR="0092343E" w:rsidRPr="0092343E" w:rsidRDefault="0092343E" w:rsidP="00F451CD">
    <w:pPr>
      <w:spacing w:after="0"/>
      <w:rPr>
        <w:sz w:val="2"/>
        <w:szCs w:val="2"/>
      </w:rPr>
    </w:pPr>
  </w:p>
  <w:p w14:paraId="27797395" w14:textId="6E557DBA" w:rsidR="00AC4A9E" w:rsidRPr="00AC4A9E" w:rsidRDefault="00086C58" w:rsidP="00957150">
    <w:pPr>
      <w:pStyle w:val="Nagwek2"/>
      <w:spacing w:before="120"/>
      <w:jc w:val="center"/>
      <w:rPr>
        <w:rFonts w:ascii="Aptos" w:hAnsi="Aptos" w:cs="Calibri Light"/>
        <w:sz w:val="18"/>
        <w:szCs w:val="18"/>
      </w:rPr>
    </w:pPr>
    <w:bookmarkStart w:id="2" w:name="_Hlk152712775"/>
    <w:bookmarkStart w:id="3" w:name="_Hlk138256803"/>
    <w:r>
      <w:rPr>
        <w:noProof/>
      </w:rPr>
      <w:drawing>
        <wp:inline distT="0" distB="0" distL="0" distR="0" wp14:anchorId="1C732588" wp14:editId="087390E6">
          <wp:extent cx="5761905" cy="523810"/>
          <wp:effectExtent l="0" t="0" r="0" b="0"/>
          <wp:docPr id="5093002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09300275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905" cy="5238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957150" w:rsidRPr="00957150">
      <w:rPr>
        <w:rFonts w:ascii="Aptos" w:hAnsi="Aptos" w:cs="Calibri Light"/>
        <w:sz w:val="18"/>
        <w:szCs w:val="18"/>
      </w:rPr>
      <w:t xml:space="preserve">ZAPYTANIE </w:t>
    </w:r>
    <w:r w:rsidR="00957150" w:rsidRPr="00AC4A9E">
      <w:rPr>
        <w:rFonts w:ascii="Aptos" w:hAnsi="Aptos" w:cs="Calibri Light"/>
        <w:sz w:val="18"/>
        <w:szCs w:val="18"/>
      </w:rPr>
      <w:t xml:space="preserve">OFERTOWE Nr </w:t>
    </w:r>
    <w:r w:rsidR="00F54A6B">
      <w:rPr>
        <w:rFonts w:ascii="Aptos" w:hAnsi="Aptos" w:cs="Calibri Light"/>
        <w:sz w:val="18"/>
        <w:szCs w:val="18"/>
      </w:rPr>
      <w:t>Lumel</w:t>
    </w:r>
    <w:r w:rsidR="00AC4A9E" w:rsidRPr="00AC4A9E">
      <w:rPr>
        <w:rFonts w:ascii="Aptos" w:hAnsi="Aptos" w:cs="Calibri Light"/>
        <w:sz w:val="18"/>
        <w:szCs w:val="18"/>
      </w:rPr>
      <w:t xml:space="preserve"> /</w:t>
    </w:r>
    <w:r w:rsidR="00BA467E">
      <w:rPr>
        <w:rFonts w:ascii="Aptos" w:hAnsi="Aptos" w:cs="Calibri Light"/>
        <w:sz w:val="18"/>
        <w:szCs w:val="18"/>
      </w:rPr>
      <w:t>21</w:t>
    </w:r>
    <w:r w:rsidR="00AC4A9E" w:rsidRPr="00AC4A9E">
      <w:rPr>
        <w:rFonts w:ascii="Aptos" w:hAnsi="Aptos" w:cs="Calibri Light"/>
        <w:sz w:val="18"/>
        <w:szCs w:val="18"/>
      </w:rPr>
      <w:t>/202</w:t>
    </w:r>
    <w:r w:rsidR="004F2241">
      <w:rPr>
        <w:rFonts w:ascii="Aptos" w:hAnsi="Aptos" w:cs="Calibri Light"/>
        <w:sz w:val="18"/>
        <w:szCs w:val="18"/>
      </w:rPr>
      <w:t>6</w:t>
    </w:r>
    <w:r w:rsidR="00AC4A9E" w:rsidRPr="00AC4A9E">
      <w:rPr>
        <w:rFonts w:ascii="Aptos" w:hAnsi="Aptos" w:cs="Calibri Light"/>
        <w:sz w:val="18"/>
        <w:szCs w:val="18"/>
      </w:rPr>
      <w:t xml:space="preserve"> z dnia </w:t>
    </w:r>
    <w:r w:rsidR="00BA467E">
      <w:rPr>
        <w:rFonts w:ascii="Aptos" w:hAnsi="Aptos" w:cs="Calibri Light"/>
        <w:sz w:val="18"/>
        <w:szCs w:val="18"/>
        <w:highlight w:val="yellow"/>
      </w:rPr>
      <w:t>10</w:t>
    </w:r>
    <w:r w:rsidR="008B7316" w:rsidRPr="008B7316">
      <w:rPr>
        <w:rFonts w:ascii="Aptos" w:hAnsi="Aptos" w:cs="Calibri Light"/>
        <w:sz w:val="18"/>
        <w:szCs w:val="18"/>
        <w:highlight w:val="yellow"/>
      </w:rPr>
      <w:t>-</w:t>
    </w:r>
    <w:r w:rsidR="00BA467E">
      <w:rPr>
        <w:rFonts w:ascii="Aptos" w:hAnsi="Aptos" w:cs="Calibri Light"/>
        <w:sz w:val="18"/>
        <w:szCs w:val="18"/>
        <w:highlight w:val="yellow"/>
      </w:rPr>
      <w:t>03</w:t>
    </w:r>
    <w:r w:rsidR="008B7316" w:rsidRPr="008B7316">
      <w:rPr>
        <w:rFonts w:ascii="Aptos" w:hAnsi="Aptos" w:cs="Calibri Light"/>
        <w:sz w:val="18"/>
        <w:szCs w:val="18"/>
        <w:highlight w:val="yellow"/>
      </w:rPr>
      <w:t>-202</w:t>
    </w:r>
    <w:r w:rsidR="004F2241">
      <w:rPr>
        <w:rFonts w:ascii="Aptos" w:hAnsi="Aptos" w:cs="Calibri Light"/>
        <w:sz w:val="18"/>
        <w:szCs w:val="18"/>
      </w:rPr>
      <w:t>6</w:t>
    </w:r>
  </w:p>
  <w:p w14:paraId="7953E4B5" w14:textId="77777777" w:rsidR="00957150" w:rsidRPr="00957150" w:rsidRDefault="00957150" w:rsidP="00957150">
    <w:pPr>
      <w:pStyle w:val="Nagwek2"/>
      <w:spacing w:before="120"/>
      <w:jc w:val="center"/>
      <w:rPr>
        <w:rFonts w:ascii="Aptos" w:hAnsi="Aptos" w:cs="Calibri Light"/>
        <w:b w:val="0"/>
        <w:sz w:val="18"/>
        <w:szCs w:val="18"/>
      </w:rPr>
    </w:pPr>
    <w:r w:rsidRPr="00957150">
      <w:rPr>
        <w:rFonts w:ascii="Aptos" w:hAnsi="Aptos" w:cs="Calibri Light"/>
        <w:sz w:val="18"/>
        <w:szCs w:val="18"/>
      </w:rPr>
      <w:t>Program Fundusze Europejskie dla Nowoczesnej Gospodarki 2021-2027</w:t>
    </w:r>
  </w:p>
  <w:bookmarkEnd w:id="2"/>
  <w:p w14:paraId="2279DBD5" w14:textId="77777777" w:rsidR="0067543F" w:rsidRDefault="0067543F" w:rsidP="0067543F">
    <w:pPr>
      <w:shd w:val="clear" w:color="auto" w:fill="CCCCCC"/>
      <w:rPr>
        <w:sz w:val="22"/>
      </w:rPr>
    </w:pPr>
  </w:p>
  <w:p w14:paraId="37F33965" w14:textId="77777777" w:rsidR="0067543F" w:rsidRDefault="0067543F" w:rsidP="0067543F">
    <w:pPr>
      <w:pStyle w:val="Nagwek"/>
      <w:rPr>
        <w:szCs w:val="20"/>
      </w:rPr>
    </w:pPr>
  </w:p>
  <w:bookmarkEnd w:id="3"/>
  <w:p w14:paraId="08EDA851" w14:textId="77777777" w:rsidR="0092343E" w:rsidRPr="00E1542A" w:rsidRDefault="0092343E" w:rsidP="000E787C">
    <w:pPr>
      <w:pStyle w:val="Nagwek"/>
      <w:rPr>
        <w:rFonts w:cs="Calibri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60E998E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2396239"/>
    <w:multiLevelType w:val="multilevel"/>
    <w:tmpl w:val="FED01C0C"/>
    <w:styleLink w:val="Styl3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4987410"/>
    <w:multiLevelType w:val="hybridMultilevel"/>
    <w:tmpl w:val="6A3E2D22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A99045E"/>
    <w:multiLevelType w:val="hybridMultilevel"/>
    <w:tmpl w:val="426A338A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03">
      <w:numFmt w:val="decima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numFmt w:val="decimal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numFmt w:val="decimal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numFmt w:val="decimal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numFmt w:val="decimal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numFmt w:val="decimal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numFmt w:val="decimal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numFmt w:val="decimal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D705F03"/>
    <w:multiLevelType w:val="hybridMultilevel"/>
    <w:tmpl w:val="E45635B6"/>
    <w:lvl w:ilvl="0" w:tplc="F80C881A">
      <w:start w:val="1"/>
      <w:numFmt w:val="upperLetter"/>
      <w:pStyle w:val="Litery"/>
      <w:lvlText w:val="%1."/>
      <w:lvlJc w:val="left"/>
      <w:pPr>
        <w:ind w:left="92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</w:lvl>
    <w:lvl w:ilvl="2" w:tplc="EF9E1354">
      <w:start w:val="1"/>
      <w:numFmt w:val="lowerLetter"/>
      <w:lvlText w:val="%3)"/>
      <w:lvlJc w:val="left"/>
      <w:pPr>
        <w:ind w:left="2547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9693AB1"/>
    <w:multiLevelType w:val="multilevel"/>
    <w:tmpl w:val="A21EF9D4"/>
    <w:styleLink w:val="Styl1"/>
    <w:lvl w:ilvl="0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851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851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851" w:hanging="284"/>
      </w:pPr>
      <w:rPr>
        <w:rFonts w:ascii="Wingdings" w:hAnsi="Wingdings" w:hint="default"/>
      </w:rPr>
    </w:lvl>
  </w:abstractNum>
  <w:abstractNum w:abstractNumId="6" w15:restartNumberingAfterBreak="0">
    <w:nsid w:val="3E72578D"/>
    <w:multiLevelType w:val="multilevel"/>
    <w:tmpl w:val="7474E90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48936B2D"/>
    <w:multiLevelType w:val="hybridMultilevel"/>
    <w:tmpl w:val="44364DBA"/>
    <w:lvl w:ilvl="0" w:tplc="2842BBBA">
      <w:start w:val="1"/>
      <w:numFmt w:val="bullet"/>
      <w:pStyle w:val="Punktor"/>
      <w:lvlText w:val=""/>
      <w:lvlJc w:val="left"/>
      <w:pPr>
        <w:ind w:left="92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8" w15:restartNumberingAfterBreak="0">
    <w:nsid w:val="4D5500D4"/>
    <w:multiLevelType w:val="hybridMultilevel"/>
    <w:tmpl w:val="D95E95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F301C95"/>
    <w:multiLevelType w:val="hybridMultilevel"/>
    <w:tmpl w:val="5394B0A4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FEB2ACF"/>
    <w:multiLevelType w:val="hybridMultilevel"/>
    <w:tmpl w:val="0A7E02A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0D2661"/>
    <w:multiLevelType w:val="multilevel"/>
    <w:tmpl w:val="0415001F"/>
    <w:styleLink w:val="Styl2"/>
    <w:lvl w:ilvl="0">
      <w:start w:val="2"/>
      <w:numFmt w:val="decimal"/>
      <w:lvlText w:val="%1."/>
      <w:lvlJc w:val="left"/>
      <w:pPr>
        <w:ind w:left="360" w:hanging="360"/>
      </w:pPr>
      <w:rPr>
        <w:b w:val="0"/>
        <w:bCs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6B8F1389"/>
    <w:multiLevelType w:val="hybridMultilevel"/>
    <w:tmpl w:val="6688DBF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C966C0F"/>
    <w:multiLevelType w:val="hybridMultilevel"/>
    <w:tmpl w:val="426A338A"/>
    <w:lvl w:ilvl="0" w:tplc="FFFFFFFF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FFFFFFFF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846243039">
    <w:abstractNumId w:val="0"/>
  </w:num>
  <w:num w:numId="2" w16cid:durableId="1949265358">
    <w:abstractNumId w:val="5"/>
  </w:num>
  <w:num w:numId="3" w16cid:durableId="1564684029">
    <w:abstractNumId w:val="7"/>
  </w:num>
  <w:num w:numId="4" w16cid:durableId="686709558">
    <w:abstractNumId w:val="4"/>
  </w:num>
  <w:num w:numId="5" w16cid:durableId="1671637498">
    <w:abstractNumId w:val="11"/>
  </w:num>
  <w:num w:numId="6" w16cid:durableId="2001423123">
    <w:abstractNumId w:val="1"/>
  </w:num>
  <w:num w:numId="7" w16cid:durableId="376703371">
    <w:abstractNumId w:val="6"/>
  </w:num>
  <w:num w:numId="8" w16cid:durableId="1349021478">
    <w:abstractNumId w:val="8"/>
  </w:num>
  <w:num w:numId="9" w16cid:durableId="129789720">
    <w:abstractNumId w:val="12"/>
  </w:num>
  <w:num w:numId="10" w16cid:durableId="527068290">
    <w:abstractNumId w:val="9"/>
  </w:num>
  <w:num w:numId="11" w16cid:durableId="270091852">
    <w:abstractNumId w:val="2"/>
  </w:num>
  <w:num w:numId="12" w16cid:durableId="42291733">
    <w:abstractNumId w:val="2"/>
  </w:num>
  <w:num w:numId="13" w16cid:durableId="1146893268">
    <w:abstractNumId w:val="13"/>
  </w:num>
  <w:num w:numId="14" w16cid:durableId="2132085895">
    <w:abstractNumId w:val="3"/>
  </w:num>
  <w:num w:numId="15" w16cid:durableId="981303263">
    <w:abstractNumId w:val="1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stylePaneFormatFilter w:val="1028" w:allStyles="0" w:customStyles="0" w:latentStyles="0" w:stylesInUse="1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567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0203"/>
    <w:rsid w:val="00003FF3"/>
    <w:rsid w:val="000042DE"/>
    <w:rsid w:val="00004459"/>
    <w:rsid w:val="00005BB8"/>
    <w:rsid w:val="00006F98"/>
    <w:rsid w:val="00007C62"/>
    <w:rsid w:val="00007C81"/>
    <w:rsid w:val="000172D3"/>
    <w:rsid w:val="00020337"/>
    <w:rsid w:val="0002098D"/>
    <w:rsid w:val="000211B2"/>
    <w:rsid w:val="000212B2"/>
    <w:rsid w:val="00022557"/>
    <w:rsid w:val="0002342A"/>
    <w:rsid w:val="0002472F"/>
    <w:rsid w:val="00024C5C"/>
    <w:rsid w:val="0003020D"/>
    <w:rsid w:val="00033CA5"/>
    <w:rsid w:val="00034796"/>
    <w:rsid w:val="000360A8"/>
    <w:rsid w:val="00036A37"/>
    <w:rsid w:val="00037B80"/>
    <w:rsid w:val="00037D9C"/>
    <w:rsid w:val="00040821"/>
    <w:rsid w:val="00042105"/>
    <w:rsid w:val="000444A6"/>
    <w:rsid w:val="00045D7D"/>
    <w:rsid w:val="00046A6C"/>
    <w:rsid w:val="00047A64"/>
    <w:rsid w:val="0005108D"/>
    <w:rsid w:val="00053326"/>
    <w:rsid w:val="000540D9"/>
    <w:rsid w:val="000548C2"/>
    <w:rsid w:val="000550C1"/>
    <w:rsid w:val="00055CA3"/>
    <w:rsid w:val="00055F4F"/>
    <w:rsid w:val="00056E3E"/>
    <w:rsid w:val="00056E98"/>
    <w:rsid w:val="00057C5E"/>
    <w:rsid w:val="000605A5"/>
    <w:rsid w:val="00060655"/>
    <w:rsid w:val="000613E3"/>
    <w:rsid w:val="00062396"/>
    <w:rsid w:val="00063885"/>
    <w:rsid w:val="000657BF"/>
    <w:rsid w:val="00071253"/>
    <w:rsid w:val="00071DBD"/>
    <w:rsid w:val="00075952"/>
    <w:rsid w:val="00077B57"/>
    <w:rsid w:val="00082169"/>
    <w:rsid w:val="000843D8"/>
    <w:rsid w:val="00084828"/>
    <w:rsid w:val="00086C58"/>
    <w:rsid w:val="000905F5"/>
    <w:rsid w:val="00091DAE"/>
    <w:rsid w:val="00092185"/>
    <w:rsid w:val="0009285D"/>
    <w:rsid w:val="000932FD"/>
    <w:rsid w:val="00094E46"/>
    <w:rsid w:val="000950B6"/>
    <w:rsid w:val="0009712F"/>
    <w:rsid w:val="000A0144"/>
    <w:rsid w:val="000A044C"/>
    <w:rsid w:val="000A0B6E"/>
    <w:rsid w:val="000A0ED0"/>
    <w:rsid w:val="000A0FFF"/>
    <w:rsid w:val="000A108B"/>
    <w:rsid w:val="000A180E"/>
    <w:rsid w:val="000A2CD8"/>
    <w:rsid w:val="000A2D45"/>
    <w:rsid w:val="000A3FEC"/>
    <w:rsid w:val="000A41AD"/>
    <w:rsid w:val="000A42FC"/>
    <w:rsid w:val="000A62F0"/>
    <w:rsid w:val="000A74E7"/>
    <w:rsid w:val="000A7ADD"/>
    <w:rsid w:val="000A7ED8"/>
    <w:rsid w:val="000B0ACD"/>
    <w:rsid w:val="000B184C"/>
    <w:rsid w:val="000B1876"/>
    <w:rsid w:val="000B1924"/>
    <w:rsid w:val="000B2023"/>
    <w:rsid w:val="000B4082"/>
    <w:rsid w:val="000B486B"/>
    <w:rsid w:val="000B5DD5"/>
    <w:rsid w:val="000C15EA"/>
    <w:rsid w:val="000C315E"/>
    <w:rsid w:val="000C4058"/>
    <w:rsid w:val="000C5748"/>
    <w:rsid w:val="000C7517"/>
    <w:rsid w:val="000D3A98"/>
    <w:rsid w:val="000D3E28"/>
    <w:rsid w:val="000D598E"/>
    <w:rsid w:val="000D6CE7"/>
    <w:rsid w:val="000D74C6"/>
    <w:rsid w:val="000D767E"/>
    <w:rsid w:val="000E0004"/>
    <w:rsid w:val="000E0AA8"/>
    <w:rsid w:val="000E0DD8"/>
    <w:rsid w:val="000E2CBA"/>
    <w:rsid w:val="000E4EDC"/>
    <w:rsid w:val="000E787C"/>
    <w:rsid w:val="000F3756"/>
    <w:rsid w:val="000F37A7"/>
    <w:rsid w:val="000F4BF7"/>
    <w:rsid w:val="000F5FE0"/>
    <w:rsid w:val="000F6537"/>
    <w:rsid w:val="00102BE3"/>
    <w:rsid w:val="00102DC6"/>
    <w:rsid w:val="00103068"/>
    <w:rsid w:val="00103A55"/>
    <w:rsid w:val="00104138"/>
    <w:rsid w:val="001047F8"/>
    <w:rsid w:val="00105F7B"/>
    <w:rsid w:val="0010662B"/>
    <w:rsid w:val="0010691C"/>
    <w:rsid w:val="00111F6F"/>
    <w:rsid w:val="0011204E"/>
    <w:rsid w:val="0011230B"/>
    <w:rsid w:val="00112A6C"/>
    <w:rsid w:val="00112AC3"/>
    <w:rsid w:val="001135A1"/>
    <w:rsid w:val="00114F3E"/>
    <w:rsid w:val="00115F59"/>
    <w:rsid w:val="00116D24"/>
    <w:rsid w:val="00117134"/>
    <w:rsid w:val="00120797"/>
    <w:rsid w:val="00122D88"/>
    <w:rsid w:val="00123BCE"/>
    <w:rsid w:val="00125833"/>
    <w:rsid w:val="00127E69"/>
    <w:rsid w:val="00130D80"/>
    <w:rsid w:val="00131C4B"/>
    <w:rsid w:val="00132FFE"/>
    <w:rsid w:val="00135486"/>
    <w:rsid w:val="00140D8B"/>
    <w:rsid w:val="0014138B"/>
    <w:rsid w:val="0014140E"/>
    <w:rsid w:val="00142A38"/>
    <w:rsid w:val="00143DAC"/>
    <w:rsid w:val="00144548"/>
    <w:rsid w:val="00144C18"/>
    <w:rsid w:val="00145182"/>
    <w:rsid w:val="00147F77"/>
    <w:rsid w:val="00151339"/>
    <w:rsid w:val="00151863"/>
    <w:rsid w:val="00153BB0"/>
    <w:rsid w:val="00154BE4"/>
    <w:rsid w:val="001571D0"/>
    <w:rsid w:val="001573A7"/>
    <w:rsid w:val="00157FF4"/>
    <w:rsid w:val="00160B69"/>
    <w:rsid w:val="00160F4A"/>
    <w:rsid w:val="00162AF2"/>
    <w:rsid w:val="00163585"/>
    <w:rsid w:val="0016420E"/>
    <w:rsid w:val="00164DF2"/>
    <w:rsid w:val="001703BC"/>
    <w:rsid w:val="00171D79"/>
    <w:rsid w:val="001773D0"/>
    <w:rsid w:val="00177846"/>
    <w:rsid w:val="001804D9"/>
    <w:rsid w:val="0018108A"/>
    <w:rsid w:val="00183092"/>
    <w:rsid w:val="001853B4"/>
    <w:rsid w:val="001856CA"/>
    <w:rsid w:val="0018751E"/>
    <w:rsid w:val="00187644"/>
    <w:rsid w:val="00187782"/>
    <w:rsid w:val="001916C1"/>
    <w:rsid w:val="001926F6"/>
    <w:rsid w:val="001940AF"/>
    <w:rsid w:val="001945D3"/>
    <w:rsid w:val="00194D4A"/>
    <w:rsid w:val="00195231"/>
    <w:rsid w:val="00196D95"/>
    <w:rsid w:val="001A01AE"/>
    <w:rsid w:val="001A033A"/>
    <w:rsid w:val="001A0745"/>
    <w:rsid w:val="001A1104"/>
    <w:rsid w:val="001A2097"/>
    <w:rsid w:val="001A3294"/>
    <w:rsid w:val="001A656C"/>
    <w:rsid w:val="001B2B69"/>
    <w:rsid w:val="001B360B"/>
    <w:rsid w:val="001B37E6"/>
    <w:rsid w:val="001B41BF"/>
    <w:rsid w:val="001B468B"/>
    <w:rsid w:val="001B5441"/>
    <w:rsid w:val="001B732B"/>
    <w:rsid w:val="001C14A2"/>
    <w:rsid w:val="001C19C4"/>
    <w:rsid w:val="001C20AB"/>
    <w:rsid w:val="001C4BB9"/>
    <w:rsid w:val="001C4C7C"/>
    <w:rsid w:val="001C73CA"/>
    <w:rsid w:val="001D12CD"/>
    <w:rsid w:val="001D1964"/>
    <w:rsid w:val="001D1D4F"/>
    <w:rsid w:val="001D5C52"/>
    <w:rsid w:val="001D62BE"/>
    <w:rsid w:val="001D7AF5"/>
    <w:rsid w:val="001E066C"/>
    <w:rsid w:val="001E1F02"/>
    <w:rsid w:val="001E6671"/>
    <w:rsid w:val="001E683D"/>
    <w:rsid w:val="001E7276"/>
    <w:rsid w:val="001F0FE9"/>
    <w:rsid w:val="001F1A29"/>
    <w:rsid w:val="001F3997"/>
    <w:rsid w:val="001F507F"/>
    <w:rsid w:val="001F7A54"/>
    <w:rsid w:val="002020E9"/>
    <w:rsid w:val="00203270"/>
    <w:rsid w:val="00211695"/>
    <w:rsid w:val="00212963"/>
    <w:rsid w:val="00213CF7"/>
    <w:rsid w:val="002141E5"/>
    <w:rsid w:val="0021734E"/>
    <w:rsid w:val="00217651"/>
    <w:rsid w:val="0021775D"/>
    <w:rsid w:val="00220D01"/>
    <w:rsid w:val="00222A48"/>
    <w:rsid w:val="00222EFF"/>
    <w:rsid w:val="0022417C"/>
    <w:rsid w:val="00227604"/>
    <w:rsid w:val="00227D25"/>
    <w:rsid w:val="00227E14"/>
    <w:rsid w:val="002302FC"/>
    <w:rsid w:val="00232188"/>
    <w:rsid w:val="00232753"/>
    <w:rsid w:val="00233BD0"/>
    <w:rsid w:val="00234BFD"/>
    <w:rsid w:val="00235412"/>
    <w:rsid w:val="00236828"/>
    <w:rsid w:val="00236E16"/>
    <w:rsid w:val="0023781E"/>
    <w:rsid w:val="002379E8"/>
    <w:rsid w:val="002401E4"/>
    <w:rsid w:val="00240EC1"/>
    <w:rsid w:val="002428A5"/>
    <w:rsid w:val="00244B7D"/>
    <w:rsid w:val="0025120C"/>
    <w:rsid w:val="00251469"/>
    <w:rsid w:val="002526AE"/>
    <w:rsid w:val="00252B22"/>
    <w:rsid w:val="0025449A"/>
    <w:rsid w:val="00254594"/>
    <w:rsid w:val="00254ABC"/>
    <w:rsid w:val="00255ABF"/>
    <w:rsid w:val="00260753"/>
    <w:rsid w:val="00260D47"/>
    <w:rsid w:val="0026225B"/>
    <w:rsid w:val="00262CDE"/>
    <w:rsid w:val="0026507F"/>
    <w:rsid w:val="00267E25"/>
    <w:rsid w:val="0027026A"/>
    <w:rsid w:val="00270578"/>
    <w:rsid w:val="002707DF"/>
    <w:rsid w:val="00270D28"/>
    <w:rsid w:val="00270D79"/>
    <w:rsid w:val="00273110"/>
    <w:rsid w:val="00275137"/>
    <w:rsid w:val="002757BF"/>
    <w:rsid w:val="0028096F"/>
    <w:rsid w:val="00280ED1"/>
    <w:rsid w:val="00281F02"/>
    <w:rsid w:val="0028413E"/>
    <w:rsid w:val="00284C6D"/>
    <w:rsid w:val="00285AF7"/>
    <w:rsid w:val="0028645F"/>
    <w:rsid w:val="00286A77"/>
    <w:rsid w:val="00286E45"/>
    <w:rsid w:val="00287AFD"/>
    <w:rsid w:val="00287CBC"/>
    <w:rsid w:val="00290022"/>
    <w:rsid w:val="002909AC"/>
    <w:rsid w:val="00291101"/>
    <w:rsid w:val="002911A2"/>
    <w:rsid w:val="00292918"/>
    <w:rsid w:val="00292D52"/>
    <w:rsid w:val="002937CB"/>
    <w:rsid w:val="00293F8E"/>
    <w:rsid w:val="00294CFD"/>
    <w:rsid w:val="00296F62"/>
    <w:rsid w:val="0029769D"/>
    <w:rsid w:val="002A18B4"/>
    <w:rsid w:val="002A1CE3"/>
    <w:rsid w:val="002A27DC"/>
    <w:rsid w:val="002A47AC"/>
    <w:rsid w:val="002A51DC"/>
    <w:rsid w:val="002A5D5E"/>
    <w:rsid w:val="002A5F54"/>
    <w:rsid w:val="002A6CC7"/>
    <w:rsid w:val="002B0C21"/>
    <w:rsid w:val="002B1D03"/>
    <w:rsid w:val="002B595E"/>
    <w:rsid w:val="002B67FC"/>
    <w:rsid w:val="002B6DA8"/>
    <w:rsid w:val="002C168A"/>
    <w:rsid w:val="002C5013"/>
    <w:rsid w:val="002D08E6"/>
    <w:rsid w:val="002D2C7D"/>
    <w:rsid w:val="002D5266"/>
    <w:rsid w:val="002E3005"/>
    <w:rsid w:val="002E39D1"/>
    <w:rsid w:val="002E3E42"/>
    <w:rsid w:val="002E5437"/>
    <w:rsid w:val="002E5577"/>
    <w:rsid w:val="002F17CD"/>
    <w:rsid w:val="002F4247"/>
    <w:rsid w:val="002F4DBA"/>
    <w:rsid w:val="002F5712"/>
    <w:rsid w:val="002F62B7"/>
    <w:rsid w:val="00300C1B"/>
    <w:rsid w:val="00305861"/>
    <w:rsid w:val="00311A78"/>
    <w:rsid w:val="00314B1A"/>
    <w:rsid w:val="003158A2"/>
    <w:rsid w:val="00317257"/>
    <w:rsid w:val="00320BDC"/>
    <w:rsid w:val="0032121F"/>
    <w:rsid w:val="0032125A"/>
    <w:rsid w:val="003228EE"/>
    <w:rsid w:val="0032327F"/>
    <w:rsid w:val="00324E22"/>
    <w:rsid w:val="00325731"/>
    <w:rsid w:val="0032650B"/>
    <w:rsid w:val="00326BF9"/>
    <w:rsid w:val="00327ADB"/>
    <w:rsid w:val="0033082A"/>
    <w:rsid w:val="00330866"/>
    <w:rsid w:val="00331E07"/>
    <w:rsid w:val="003341AA"/>
    <w:rsid w:val="00334474"/>
    <w:rsid w:val="00334C79"/>
    <w:rsid w:val="00336B55"/>
    <w:rsid w:val="00337564"/>
    <w:rsid w:val="00341E2C"/>
    <w:rsid w:val="00342291"/>
    <w:rsid w:val="00342CE0"/>
    <w:rsid w:val="00343B17"/>
    <w:rsid w:val="0034498E"/>
    <w:rsid w:val="003449D3"/>
    <w:rsid w:val="00345AB6"/>
    <w:rsid w:val="00346D72"/>
    <w:rsid w:val="0034712E"/>
    <w:rsid w:val="00347825"/>
    <w:rsid w:val="0034782F"/>
    <w:rsid w:val="003506D7"/>
    <w:rsid w:val="00350939"/>
    <w:rsid w:val="00352229"/>
    <w:rsid w:val="00352562"/>
    <w:rsid w:val="00352F60"/>
    <w:rsid w:val="00353A74"/>
    <w:rsid w:val="00353B74"/>
    <w:rsid w:val="00355149"/>
    <w:rsid w:val="003561B2"/>
    <w:rsid w:val="00356ED5"/>
    <w:rsid w:val="00357AAD"/>
    <w:rsid w:val="00362F28"/>
    <w:rsid w:val="00364391"/>
    <w:rsid w:val="00364602"/>
    <w:rsid w:val="00366975"/>
    <w:rsid w:val="00372218"/>
    <w:rsid w:val="00373B32"/>
    <w:rsid w:val="00374460"/>
    <w:rsid w:val="00375FC2"/>
    <w:rsid w:val="00380D53"/>
    <w:rsid w:val="00382799"/>
    <w:rsid w:val="0038318D"/>
    <w:rsid w:val="00383CEF"/>
    <w:rsid w:val="003841D8"/>
    <w:rsid w:val="00384480"/>
    <w:rsid w:val="0038503D"/>
    <w:rsid w:val="0038554F"/>
    <w:rsid w:val="00385594"/>
    <w:rsid w:val="0038727F"/>
    <w:rsid w:val="0039001B"/>
    <w:rsid w:val="00392B8C"/>
    <w:rsid w:val="003939A6"/>
    <w:rsid w:val="00393EC9"/>
    <w:rsid w:val="00394BE4"/>
    <w:rsid w:val="00395202"/>
    <w:rsid w:val="00396450"/>
    <w:rsid w:val="003A1636"/>
    <w:rsid w:val="003A2B05"/>
    <w:rsid w:val="003A3C6B"/>
    <w:rsid w:val="003A4407"/>
    <w:rsid w:val="003A4F11"/>
    <w:rsid w:val="003A52BE"/>
    <w:rsid w:val="003B0270"/>
    <w:rsid w:val="003B1A1D"/>
    <w:rsid w:val="003B5321"/>
    <w:rsid w:val="003B5CA3"/>
    <w:rsid w:val="003C0370"/>
    <w:rsid w:val="003C0926"/>
    <w:rsid w:val="003C10BF"/>
    <w:rsid w:val="003C2130"/>
    <w:rsid w:val="003C329B"/>
    <w:rsid w:val="003C5141"/>
    <w:rsid w:val="003C55EB"/>
    <w:rsid w:val="003D6741"/>
    <w:rsid w:val="003D7131"/>
    <w:rsid w:val="003E0D61"/>
    <w:rsid w:val="003E14FD"/>
    <w:rsid w:val="003E5CCF"/>
    <w:rsid w:val="003E7303"/>
    <w:rsid w:val="003E7F86"/>
    <w:rsid w:val="003F245F"/>
    <w:rsid w:val="003F36C7"/>
    <w:rsid w:val="003F3D80"/>
    <w:rsid w:val="003F41FD"/>
    <w:rsid w:val="003F46A4"/>
    <w:rsid w:val="003F4E1A"/>
    <w:rsid w:val="003F4F36"/>
    <w:rsid w:val="003F51C2"/>
    <w:rsid w:val="003F582F"/>
    <w:rsid w:val="003F5A55"/>
    <w:rsid w:val="003F61E2"/>
    <w:rsid w:val="003F6F31"/>
    <w:rsid w:val="003F6F96"/>
    <w:rsid w:val="003F7DDC"/>
    <w:rsid w:val="004000E5"/>
    <w:rsid w:val="0040227D"/>
    <w:rsid w:val="004033A0"/>
    <w:rsid w:val="004040BB"/>
    <w:rsid w:val="00404A34"/>
    <w:rsid w:val="0040539E"/>
    <w:rsid w:val="004104DB"/>
    <w:rsid w:val="00411692"/>
    <w:rsid w:val="00412788"/>
    <w:rsid w:val="00413474"/>
    <w:rsid w:val="00414380"/>
    <w:rsid w:val="0041439B"/>
    <w:rsid w:val="0042043D"/>
    <w:rsid w:val="00420694"/>
    <w:rsid w:val="00427847"/>
    <w:rsid w:val="00427EDF"/>
    <w:rsid w:val="004308E3"/>
    <w:rsid w:val="00430C57"/>
    <w:rsid w:val="004316ED"/>
    <w:rsid w:val="00431DBD"/>
    <w:rsid w:val="0043372A"/>
    <w:rsid w:val="00433830"/>
    <w:rsid w:val="004412F4"/>
    <w:rsid w:val="00442B17"/>
    <w:rsid w:val="00443F96"/>
    <w:rsid w:val="004464CE"/>
    <w:rsid w:val="0044765B"/>
    <w:rsid w:val="00450968"/>
    <w:rsid w:val="00453789"/>
    <w:rsid w:val="004537F4"/>
    <w:rsid w:val="0045581E"/>
    <w:rsid w:val="00462231"/>
    <w:rsid w:val="0046278D"/>
    <w:rsid w:val="00462FE3"/>
    <w:rsid w:val="0046387D"/>
    <w:rsid w:val="00463B13"/>
    <w:rsid w:val="004645D5"/>
    <w:rsid w:val="004651ED"/>
    <w:rsid w:val="00467BF1"/>
    <w:rsid w:val="00470475"/>
    <w:rsid w:val="00470557"/>
    <w:rsid w:val="00471963"/>
    <w:rsid w:val="00471A72"/>
    <w:rsid w:val="00473D2F"/>
    <w:rsid w:val="00473F27"/>
    <w:rsid w:val="004752CD"/>
    <w:rsid w:val="00475EAE"/>
    <w:rsid w:val="004778D3"/>
    <w:rsid w:val="00482362"/>
    <w:rsid w:val="00487E49"/>
    <w:rsid w:val="00492FA2"/>
    <w:rsid w:val="004A0DE5"/>
    <w:rsid w:val="004A1E0C"/>
    <w:rsid w:val="004A33CC"/>
    <w:rsid w:val="004A53B9"/>
    <w:rsid w:val="004A7194"/>
    <w:rsid w:val="004A79E2"/>
    <w:rsid w:val="004A7D00"/>
    <w:rsid w:val="004B2947"/>
    <w:rsid w:val="004B33BD"/>
    <w:rsid w:val="004B57D7"/>
    <w:rsid w:val="004B607D"/>
    <w:rsid w:val="004B72BD"/>
    <w:rsid w:val="004B7CC2"/>
    <w:rsid w:val="004C029B"/>
    <w:rsid w:val="004C1FEC"/>
    <w:rsid w:val="004C308C"/>
    <w:rsid w:val="004C424C"/>
    <w:rsid w:val="004C4CAE"/>
    <w:rsid w:val="004C4F1C"/>
    <w:rsid w:val="004C5CC2"/>
    <w:rsid w:val="004D0A78"/>
    <w:rsid w:val="004D279C"/>
    <w:rsid w:val="004D29C5"/>
    <w:rsid w:val="004D458D"/>
    <w:rsid w:val="004D517B"/>
    <w:rsid w:val="004D5BA6"/>
    <w:rsid w:val="004D6557"/>
    <w:rsid w:val="004D68E9"/>
    <w:rsid w:val="004E1D26"/>
    <w:rsid w:val="004E6351"/>
    <w:rsid w:val="004F1D95"/>
    <w:rsid w:val="004F2241"/>
    <w:rsid w:val="004F43CB"/>
    <w:rsid w:val="004F5E15"/>
    <w:rsid w:val="004F5EF8"/>
    <w:rsid w:val="004F7692"/>
    <w:rsid w:val="00502E24"/>
    <w:rsid w:val="00503199"/>
    <w:rsid w:val="005032D9"/>
    <w:rsid w:val="0050430A"/>
    <w:rsid w:val="005069B5"/>
    <w:rsid w:val="005073C5"/>
    <w:rsid w:val="005115E4"/>
    <w:rsid w:val="00512806"/>
    <w:rsid w:val="00513BB9"/>
    <w:rsid w:val="00514B73"/>
    <w:rsid w:val="005151B8"/>
    <w:rsid w:val="005153B1"/>
    <w:rsid w:val="00516FAC"/>
    <w:rsid w:val="0052071A"/>
    <w:rsid w:val="005208F7"/>
    <w:rsid w:val="00523A96"/>
    <w:rsid w:val="00526D7B"/>
    <w:rsid w:val="00530378"/>
    <w:rsid w:val="005303F0"/>
    <w:rsid w:val="00530407"/>
    <w:rsid w:val="00531663"/>
    <w:rsid w:val="00532019"/>
    <w:rsid w:val="0053470A"/>
    <w:rsid w:val="00535BB1"/>
    <w:rsid w:val="005365A6"/>
    <w:rsid w:val="00537D85"/>
    <w:rsid w:val="00540696"/>
    <w:rsid w:val="00542E53"/>
    <w:rsid w:val="00547415"/>
    <w:rsid w:val="0054795F"/>
    <w:rsid w:val="00555944"/>
    <w:rsid w:val="00555ECB"/>
    <w:rsid w:val="005565A4"/>
    <w:rsid w:val="00556A00"/>
    <w:rsid w:val="00556A51"/>
    <w:rsid w:val="00556D95"/>
    <w:rsid w:val="00557603"/>
    <w:rsid w:val="00557A2D"/>
    <w:rsid w:val="00557D2A"/>
    <w:rsid w:val="00561D69"/>
    <w:rsid w:val="005635BB"/>
    <w:rsid w:val="0056365D"/>
    <w:rsid w:val="005651D8"/>
    <w:rsid w:val="005656CB"/>
    <w:rsid w:val="00570050"/>
    <w:rsid w:val="00570DF5"/>
    <w:rsid w:val="00571580"/>
    <w:rsid w:val="0057209E"/>
    <w:rsid w:val="00573051"/>
    <w:rsid w:val="0057316B"/>
    <w:rsid w:val="00573814"/>
    <w:rsid w:val="005740A8"/>
    <w:rsid w:val="005801E9"/>
    <w:rsid w:val="00582403"/>
    <w:rsid w:val="00586012"/>
    <w:rsid w:val="00591273"/>
    <w:rsid w:val="00593611"/>
    <w:rsid w:val="00593C04"/>
    <w:rsid w:val="00594CE7"/>
    <w:rsid w:val="00597FB1"/>
    <w:rsid w:val="005A1ED3"/>
    <w:rsid w:val="005A239B"/>
    <w:rsid w:val="005A332D"/>
    <w:rsid w:val="005A3FB4"/>
    <w:rsid w:val="005A4B13"/>
    <w:rsid w:val="005A5B54"/>
    <w:rsid w:val="005A6170"/>
    <w:rsid w:val="005A6252"/>
    <w:rsid w:val="005A7846"/>
    <w:rsid w:val="005B0824"/>
    <w:rsid w:val="005B10B0"/>
    <w:rsid w:val="005B1EE2"/>
    <w:rsid w:val="005B3554"/>
    <w:rsid w:val="005B3E3B"/>
    <w:rsid w:val="005B4A0E"/>
    <w:rsid w:val="005B58A3"/>
    <w:rsid w:val="005B7ABD"/>
    <w:rsid w:val="005C0565"/>
    <w:rsid w:val="005C1216"/>
    <w:rsid w:val="005C2BED"/>
    <w:rsid w:val="005C37C0"/>
    <w:rsid w:val="005C4A88"/>
    <w:rsid w:val="005C55E5"/>
    <w:rsid w:val="005C55EC"/>
    <w:rsid w:val="005C6D43"/>
    <w:rsid w:val="005C758C"/>
    <w:rsid w:val="005D2F0E"/>
    <w:rsid w:val="005D303B"/>
    <w:rsid w:val="005D3E47"/>
    <w:rsid w:val="005E0C67"/>
    <w:rsid w:val="005E2EBD"/>
    <w:rsid w:val="005E2FEF"/>
    <w:rsid w:val="005E3E81"/>
    <w:rsid w:val="005E51EE"/>
    <w:rsid w:val="005E636D"/>
    <w:rsid w:val="005E7965"/>
    <w:rsid w:val="005F0296"/>
    <w:rsid w:val="005F1401"/>
    <w:rsid w:val="005F2F8C"/>
    <w:rsid w:val="005F303A"/>
    <w:rsid w:val="005F3570"/>
    <w:rsid w:val="005F3D62"/>
    <w:rsid w:val="005F47BD"/>
    <w:rsid w:val="005F545C"/>
    <w:rsid w:val="005F5E7F"/>
    <w:rsid w:val="005F6C53"/>
    <w:rsid w:val="005F7149"/>
    <w:rsid w:val="005F7BF4"/>
    <w:rsid w:val="006049A0"/>
    <w:rsid w:val="006069FE"/>
    <w:rsid w:val="00606C5C"/>
    <w:rsid w:val="006134ED"/>
    <w:rsid w:val="00616025"/>
    <w:rsid w:val="006178FF"/>
    <w:rsid w:val="00620930"/>
    <w:rsid w:val="00623F01"/>
    <w:rsid w:val="0062588A"/>
    <w:rsid w:val="00626797"/>
    <w:rsid w:val="00627EDA"/>
    <w:rsid w:val="006301F4"/>
    <w:rsid w:val="00631773"/>
    <w:rsid w:val="006347C0"/>
    <w:rsid w:val="00635800"/>
    <w:rsid w:val="006408AF"/>
    <w:rsid w:val="00641683"/>
    <w:rsid w:val="006454E3"/>
    <w:rsid w:val="006465E5"/>
    <w:rsid w:val="00650A50"/>
    <w:rsid w:val="006517F4"/>
    <w:rsid w:val="00651BD5"/>
    <w:rsid w:val="006522E0"/>
    <w:rsid w:val="0065402E"/>
    <w:rsid w:val="00654B7A"/>
    <w:rsid w:val="00654E81"/>
    <w:rsid w:val="00660573"/>
    <w:rsid w:val="00660FEF"/>
    <w:rsid w:val="00662488"/>
    <w:rsid w:val="00663ACC"/>
    <w:rsid w:val="00665BCA"/>
    <w:rsid w:val="00666B50"/>
    <w:rsid w:val="00666EA1"/>
    <w:rsid w:val="00671DFA"/>
    <w:rsid w:val="006728D4"/>
    <w:rsid w:val="006737D2"/>
    <w:rsid w:val="00673DB0"/>
    <w:rsid w:val="0067543F"/>
    <w:rsid w:val="006811DF"/>
    <w:rsid w:val="006833B7"/>
    <w:rsid w:val="00683D80"/>
    <w:rsid w:val="00685C0E"/>
    <w:rsid w:val="006871D4"/>
    <w:rsid w:val="00687C1E"/>
    <w:rsid w:val="00695446"/>
    <w:rsid w:val="006A0753"/>
    <w:rsid w:val="006A2662"/>
    <w:rsid w:val="006A3B17"/>
    <w:rsid w:val="006A517E"/>
    <w:rsid w:val="006A70F6"/>
    <w:rsid w:val="006A7874"/>
    <w:rsid w:val="006A7FDB"/>
    <w:rsid w:val="006B1598"/>
    <w:rsid w:val="006B2E97"/>
    <w:rsid w:val="006B3990"/>
    <w:rsid w:val="006B3E83"/>
    <w:rsid w:val="006B48AB"/>
    <w:rsid w:val="006B525C"/>
    <w:rsid w:val="006B5F35"/>
    <w:rsid w:val="006B65F6"/>
    <w:rsid w:val="006B6C92"/>
    <w:rsid w:val="006B7F8B"/>
    <w:rsid w:val="006C02DB"/>
    <w:rsid w:val="006C0EDA"/>
    <w:rsid w:val="006C1FA0"/>
    <w:rsid w:val="006C24FB"/>
    <w:rsid w:val="006C5EC2"/>
    <w:rsid w:val="006C7547"/>
    <w:rsid w:val="006D0392"/>
    <w:rsid w:val="006D0D7C"/>
    <w:rsid w:val="006D103F"/>
    <w:rsid w:val="006D2D29"/>
    <w:rsid w:val="006D40BB"/>
    <w:rsid w:val="006D4BC6"/>
    <w:rsid w:val="006E1343"/>
    <w:rsid w:val="006E1562"/>
    <w:rsid w:val="006E2E88"/>
    <w:rsid w:val="006E3C00"/>
    <w:rsid w:val="006E578E"/>
    <w:rsid w:val="006E6756"/>
    <w:rsid w:val="006F134A"/>
    <w:rsid w:val="006F2A87"/>
    <w:rsid w:val="006F2F5E"/>
    <w:rsid w:val="006F33BE"/>
    <w:rsid w:val="006F4081"/>
    <w:rsid w:val="006F5BB6"/>
    <w:rsid w:val="006F797C"/>
    <w:rsid w:val="006F7F40"/>
    <w:rsid w:val="00700B82"/>
    <w:rsid w:val="00703272"/>
    <w:rsid w:val="00704BE1"/>
    <w:rsid w:val="00704F16"/>
    <w:rsid w:val="00704F66"/>
    <w:rsid w:val="0070524C"/>
    <w:rsid w:val="00705ECA"/>
    <w:rsid w:val="007062C9"/>
    <w:rsid w:val="007062F5"/>
    <w:rsid w:val="00706F30"/>
    <w:rsid w:val="00707659"/>
    <w:rsid w:val="007153A4"/>
    <w:rsid w:val="00715E6C"/>
    <w:rsid w:val="007161CF"/>
    <w:rsid w:val="00716371"/>
    <w:rsid w:val="007208C1"/>
    <w:rsid w:val="00720A27"/>
    <w:rsid w:val="00721652"/>
    <w:rsid w:val="00721878"/>
    <w:rsid w:val="0072196E"/>
    <w:rsid w:val="00721F2E"/>
    <w:rsid w:val="007221E8"/>
    <w:rsid w:val="00722903"/>
    <w:rsid w:val="00723299"/>
    <w:rsid w:val="007236C1"/>
    <w:rsid w:val="00723C0E"/>
    <w:rsid w:val="007252CB"/>
    <w:rsid w:val="0072737E"/>
    <w:rsid w:val="007306E1"/>
    <w:rsid w:val="00730703"/>
    <w:rsid w:val="00730FED"/>
    <w:rsid w:val="007314CA"/>
    <w:rsid w:val="0073199B"/>
    <w:rsid w:val="0073281F"/>
    <w:rsid w:val="00732A26"/>
    <w:rsid w:val="00732AEA"/>
    <w:rsid w:val="00733350"/>
    <w:rsid w:val="007337F9"/>
    <w:rsid w:val="00733B24"/>
    <w:rsid w:val="007341C4"/>
    <w:rsid w:val="0073496C"/>
    <w:rsid w:val="0073644F"/>
    <w:rsid w:val="00736CC0"/>
    <w:rsid w:val="00737DA5"/>
    <w:rsid w:val="00737FD8"/>
    <w:rsid w:val="007404CB"/>
    <w:rsid w:val="00741B9E"/>
    <w:rsid w:val="00741F56"/>
    <w:rsid w:val="007422E4"/>
    <w:rsid w:val="007426E2"/>
    <w:rsid w:val="0074341E"/>
    <w:rsid w:val="0074344F"/>
    <w:rsid w:val="00744BCC"/>
    <w:rsid w:val="00747C4B"/>
    <w:rsid w:val="00750203"/>
    <w:rsid w:val="00751266"/>
    <w:rsid w:val="007514B5"/>
    <w:rsid w:val="00751CCE"/>
    <w:rsid w:val="0075212F"/>
    <w:rsid w:val="007536B3"/>
    <w:rsid w:val="00754242"/>
    <w:rsid w:val="0075553F"/>
    <w:rsid w:val="00757FD5"/>
    <w:rsid w:val="007605F9"/>
    <w:rsid w:val="00760C78"/>
    <w:rsid w:val="00761839"/>
    <w:rsid w:val="0076308A"/>
    <w:rsid w:val="00764AE3"/>
    <w:rsid w:val="00764DF8"/>
    <w:rsid w:val="00765022"/>
    <w:rsid w:val="0076558F"/>
    <w:rsid w:val="007659A6"/>
    <w:rsid w:val="00765B8C"/>
    <w:rsid w:val="00766F97"/>
    <w:rsid w:val="007675CD"/>
    <w:rsid w:val="00771162"/>
    <w:rsid w:val="00771DDB"/>
    <w:rsid w:val="00772495"/>
    <w:rsid w:val="00772596"/>
    <w:rsid w:val="00773F93"/>
    <w:rsid w:val="00780797"/>
    <w:rsid w:val="00783181"/>
    <w:rsid w:val="00786289"/>
    <w:rsid w:val="007878DF"/>
    <w:rsid w:val="00787EF4"/>
    <w:rsid w:val="00792EBE"/>
    <w:rsid w:val="00793052"/>
    <w:rsid w:val="00793648"/>
    <w:rsid w:val="00793C7A"/>
    <w:rsid w:val="0079483B"/>
    <w:rsid w:val="00794BA6"/>
    <w:rsid w:val="007954D3"/>
    <w:rsid w:val="00795CC8"/>
    <w:rsid w:val="00795D2E"/>
    <w:rsid w:val="0079656E"/>
    <w:rsid w:val="00796A25"/>
    <w:rsid w:val="007A098D"/>
    <w:rsid w:val="007A2DAD"/>
    <w:rsid w:val="007A44F4"/>
    <w:rsid w:val="007A4DE1"/>
    <w:rsid w:val="007A558C"/>
    <w:rsid w:val="007B0901"/>
    <w:rsid w:val="007B141E"/>
    <w:rsid w:val="007B2433"/>
    <w:rsid w:val="007B49A4"/>
    <w:rsid w:val="007B5671"/>
    <w:rsid w:val="007C2F4F"/>
    <w:rsid w:val="007C3793"/>
    <w:rsid w:val="007C48BE"/>
    <w:rsid w:val="007C6DDC"/>
    <w:rsid w:val="007C7F29"/>
    <w:rsid w:val="007D29AA"/>
    <w:rsid w:val="007D32CC"/>
    <w:rsid w:val="007D7FFE"/>
    <w:rsid w:val="007E0F8A"/>
    <w:rsid w:val="007E25A8"/>
    <w:rsid w:val="007E5996"/>
    <w:rsid w:val="007E6C22"/>
    <w:rsid w:val="007E6EF9"/>
    <w:rsid w:val="007F04E3"/>
    <w:rsid w:val="007F0E68"/>
    <w:rsid w:val="007F20D5"/>
    <w:rsid w:val="007F245E"/>
    <w:rsid w:val="007F4CA8"/>
    <w:rsid w:val="007F6078"/>
    <w:rsid w:val="007F75B4"/>
    <w:rsid w:val="00801273"/>
    <w:rsid w:val="00801DCD"/>
    <w:rsid w:val="00802858"/>
    <w:rsid w:val="0080449A"/>
    <w:rsid w:val="00804CE1"/>
    <w:rsid w:val="008056F1"/>
    <w:rsid w:val="00807BDD"/>
    <w:rsid w:val="00810D0F"/>
    <w:rsid w:val="00810E8D"/>
    <w:rsid w:val="0081293A"/>
    <w:rsid w:val="008142B9"/>
    <w:rsid w:val="008145AF"/>
    <w:rsid w:val="0081490C"/>
    <w:rsid w:val="00814AC9"/>
    <w:rsid w:val="00814F12"/>
    <w:rsid w:val="00815110"/>
    <w:rsid w:val="00816BC7"/>
    <w:rsid w:val="0081735E"/>
    <w:rsid w:val="00817CB4"/>
    <w:rsid w:val="00822A4A"/>
    <w:rsid w:val="00823FA0"/>
    <w:rsid w:val="00824B2D"/>
    <w:rsid w:val="00825105"/>
    <w:rsid w:val="008263DD"/>
    <w:rsid w:val="0082754A"/>
    <w:rsid w:val="00830842"/>
    <w:rsid w:val="008310F6"/>
    <w:rsid w:val="0083325D"/>
    <w:rsid w:val="008336F3"/>
    <w:rsid w:val="00833B1C"/>
    <w:rsid w:val="00833CEB"/>
    <w:rsid w:val="00834D76"/>
    <w:rsid w:val="0083534D"/>
    <w:rsid w:val="008355BD"/>
    <w:rsid w:val="00843A30"/>
    <w:rsid w:val="00844B04"/>
    <w:rsid w:val="00844BD2"/>
    <w:rsid w:val="008460FB"/>
    <w:rsid w:val="00846A70"/>
    <w:rsid w:val="00847697"/>
    <w:rsid w:val="00847911"/>
    <w:rsid w:val="00852F1E"/>
    <w:rsid w:val="008569BC"/>
    <w:rsid w:val="00856A3D"/>
    <w:rsid w:val="00857961"/>
    <w:rsid w:val="008608CA"/>
    <w:rsid w:val="00861DAE"/>
    <w:rsid w:val="00862C4F"/>
    <w:rsid w:val="008647F4"/>
    <w:rsid w:val="00865B67"/>
    <w:rsid w:val="008664E8"/>
    <w:rsid w:val="00866CDD"/>
    <w:rsid w:val="00870BFE"/>
    <w:rsid w:val="008718A4"/>
    <w:rsid w:val="00872E3F"/>
    <w:rsid w:val="00872F8E"/>
    <w:rsid w:val="00873E7A"/>
    <w:rsid w:val="00875C0E"/>
    <w:rsid w:val="00877C22"/>
    <w:rsid w:val="00880CA5"/>
    <w:rsid w:val="00882255"/>
    <w:rsid w:val="00885434"/>
    <w:rsid w:val="00886C4C"/>
    <w:rsid w:val="00886E20"/>
    <w:rsid w:val="00887970"/>
    <w:rsid w:val="00887D10"/>
    <w:rsid w:val="00891EC3"/>
    <w:rsid w:val="00892E47"/>
    <w:rsid w:val="00893974"/>
    <w:rsid w:val="00897091"/>
    <w:rsid w:val="008972DE"/>
    <w:rsid w:val="008A1C3E"/>
    <w:rsid w:val="008A2500"/>
    <w:rsid w:val="008A47E2"/>
    <w:rsid w:val="008B3CA2"/>
    <w:rsid w:val="008B4017"/>
    <w:rsid w:val="008B4834"/>
    <w:rsid w:val="008B5DAF"/>
    <w:rsid w:val="008B7316"/>
    <w:rsid w:val="008B764F"/>
    <w:rsid w:val="008C09A4"/>
    <w:rsid w:val="008C3DF8"/>
    <w:rsid w:val="008C568D"/>
    <w:rsid w:val="008C574F"/>
    <w:rsid w:val="008C690D"/>
    <w:rsid w:val="008C719A"/>
    <w:rsid w:val="008D1265"/>
    <w:rsid w:val="008D34BE"/>
    <w:rsid w:val="008D3CC3"/>
    <w:rsid w:val="008D48E3"/>
    <w:rsid w:val="008D4FC6"/>
    <w:rsid w:val="008E1A07"/>
    <w:rsid w:val="008E2D68"/>
    <w:rsid w:val="008E56F7"/>
    <w:rsid w:val="008E6747"/>
    <w:rsid w:val="008E7103"/>
    <w:rsid w:val="008F1899"/>
    <w:rsid w:val="008F278D"/>
    <w:rsid w:val="008F2D43"/>
    <w:rsid w:val="008F307C"/>
    <w:rsid w:val="008F3394"/>
    <w:rsid w:val="008F5CA5"/>
    <w:rsid w:val="008F6462"/>
    <w:rsid w:val="0090032C"/>
    <w:rsid w:val="00900AB7"/>
    <w:rsid w:val="00901374"/>
    <w:rsid w:val="00906588"/>
    <w:rsid w:val="009103AC"/>
    <w:rsid w:val="00910AD1"/>
    <w:rsid w:val="009124AB"/>
    <w:rsid w:val="00912843"/>
    <w:rsid w:val="00914464"/>
    <w:rsid w:val="009149D1"/>
    <w:rsid w:val="009155E3"/>
    <w:rsid w:val="00916D0C"/>
    <w:rsid w:val="00917E2A"/>
    <w:rsid w:val="009207AD"/>
    <w:rsid w:val="00920C27"/>
    <w:rsid w:val="00922FFA"/>
    <w:rsid w:val="0092343E"/>
    <w:rsid w:val="00927B29"/>
    <w:rsid w:val="009317AA"/>
    <w:rsid w:val="00931883"/>
    <w:rsid w:val="009330D9"/>
    <w:rsid w:val="009333B0"/>
    <w:rsid w:val="009342CC"/>
    <w:rsid w:val="00934CB3"/>
    <w:rsid w:val="009350A5"/>
    <w:rsid w:val="00937117"/>
    <w:rsid w:val="00937C87"/>
    <w:rsid w:val="009412AC"/>
    <w:rsid w:val="00941F2C"/>
    <w:rsid w:val="0094306B"/>
    <w:rsid w:val="0094332E"/>
    <w:rsid w:val="00944398"/>
    <w:rsid w:val="009469FB"/>
    <w:rsid w:val="00947E5B"/>
    <w:rsid w:val="00947FCF"/>
    <w:rsid w:val="009507B6"/>
    <w:rsid w:val="009511CA"/>
    <w:rsid w:val="009528BB"/>
    <w:rsid w:val="009564C8"/>
    <w:rsid w:val="00956FDC"/>
    <w:rsid w:val="00957039"/>
    <w:rsid w:val="00957150"/>
    <w:rsid w:val="0096005F"/>
    <w:rsid w:val="009600C5"/>
    <w:rsid w:val="0096063C"/>
    <w:rsid w:val="009617FC"/>
    <w:rsid w:val="00961BEE"/>
    <w:rsid w:val="00964475"/>
    <w:rsid w:val="00964945"/>
    <w:rsid w:val="00965FCD"/>
    <w:rsid w:val="00966F18"/>
    <w:rsid w:val="00967597"/>
    <w:rsid w:val="00970D6B"/>
    <w:rsid w:val="00970DB2"/>
    <w:rsid w:val="0097154A"/>
    <w:rsid w:val="0097221B"/>
    <w:rsid w:val="00972860"/>
    <w:rsid w:val="00973ED5"/>
    <w:rsid w:val="00973EFD"/>
    <w:rsid w:val="0097609C"/>
    <w:rsid w:val="00976F48"/>
    <w:rsid w:val="00981767"/>
    <w:rsid w:val="00981B2B"/>
    <w:rsid w:val="00982264"/>
    <w:rsid w:val="0098332D"/>
    <w:rsid w:val="009835BA"/>
    <w:rsid w:val="009848D2"/>
    <w:rsid w:val="009857C7"/>
    <w:rsid w:val="00985D28"/>
    <w:rsid w:val="00985E02"/>
    <w:rsid w:val="00986818"/>
    <w:rsid w:val="0098723C"/>
    <w:rsid w:val="009916D1"/>
    <w:rsid w:val="0099256C"/>
    <w:rsid w:val="0099397B"/>
    <w:rsid w:val="009976DB"/>
    <w:rsid w:val="00997753"/>
    <w:rsid w:val="009A3EC0"/>
    <w:rsid w:val="009A5E98"/>
    <w:rsid w:val="009A5F12"/>
    <w:rsid w:val="009B04BD"/>
    <w:rsid w:val="009B1B40"/>
    <w:rsid w:val="009B3544"/>
    <w:rsid w:val="009B3EE9"/>
    <w:rsid w:val="009B5341"/>
    <w:rsid w:val="009B5573"/>
    <w:rsid w:val="009B62B8"/>
    <w:rsid w:val="009C03E7"/>
    <w:rsid w:val="009C4D79"/>
    <w:rsid w:val="009C58FA"/>
    <w:rsid w:val="009C6755"/>
    <w:rsid w:val="009D1829"/>
    <w:rsid w:val="009D3C54"/>
    <w:rsid w:val="009D4B97"/>
    <w:rsid w:val="009D5203"/>
    <w:rsid w:val="009D7BF2"/>
    <w:rsid w:val="009E137B"/>
    <w:rsid w:val="009E1F0B"/>
    <w:rsid w:val="009E21E2"/>
    <w:rsid w:val="009E31C6"/>
    <w:rsid w:val="009E33E7"/>
    <w:rsid w:val="009E429F"/>
    <w:rsid w:val="009E4653"/>
    <w:rsid w:val="009E5EA4"/>
    <w:rsid w:val="009E665A"/>
    <w:rsid w:val="009E6C33"/>
    <w:rsid w:val="009E75FB"/>
    <w:rsid w:val="009F1E31"/>
    <w:rsid w:val="009F39AD"/>
    <w:rsid w:val="009F4965"/>
    <w:rsid w:val="009F7615"/>
    <w:rsid w:val="00A00580"/>
    <w:rsid w:val="00A04D3F"/>
    <w:rsid w:val="00A0716D"/>
    <w:rsid w:val="00A1174D"/>
    <w:rsid w:val="00A11824"/>
    <w:rsid w:val="00A11EE2"/>
    <w:rsid w:val="00A1211E"/>
    <w:rsid w:val="00A1310C"/>
    <w:rsid w:val="00A13124"/>
    <w:rsid w:val="00A13F17"/>
    <w:rsid w:val="00A20EAD"/>
    <w:rsid w:val="00A21C51"/>
    <w:rsid w:val="00A22773"/>
    <w:rsid w:val="00A233F1"/>
    <w:rsid w:val="00A24225"/>
    <w:rsid w:val="00A27002"/>
    <w:rsid w:val="00A31AD3"/>
    <w:rsid w:val="00A3333D"/>
    <w:rsid w:val="00A333D0"/>
    <w:rsid w:val="00A3400D"/>
    <w:rsid w:val="00A34234"/>
    <w:rsid w:val="00A35A7D"/>
    <w:rsid w:val="00A3613F"/>
    <w:rsid w:val="00A3650F"/>
    <w:rsid w:val="00A36B21"/>
    <w:rsid w:val="00A36B91"/>
    <w:rsid w:val="00A371ED"/>
    <w:rsid w:val="00A37823"/>
    <w:rsid w:val="00A40B00"/>
    <w:rsid w:val="00A4516D"/>
    <w:rsid w:val="00A45B0A"/>
    <w:rsid w:val="00A479F8"/>
    <w:rsid w:val="00A50A18"/>
    <w:rsid w:val="00A531D0"/>
    <w:rsid w:val="00A535CB"/>
    <w:rsid w:val="00A538DC"/>
    <w:rsid w:val="00A5673E"/>
    <w:rsid w:val="00A57295"/>
    <w:rsid w:val="00A5793E"/>
    <w:rsid w:val="00A610AF"/>
    <w:rsid w:val="00A62333"/>
    <w:rsid w:val="00A62CA4"/>
    <w:rsid w:val="00A6348F"/>
    <w:rsid w:val="00A6428D"/>
    <w:rsid w:val="00A64ADD"/>
    <w:rsid w:val="00A656EC"/>
    <w:rsid w:val="00A677CC"/>
    <w:rsid w:val="00A72222"/>
    <w:rsid w:val="00A72A03"/>
    <w:rsid w:val="00A73A50"/>
    <w:rsid w:val="00A7473F"/>
    <w:rsid w:val="00A7489C"/>
    <w:rsid w:val="00A772C5"/>
    <w:rsid w:val="00A77A7A"/>
    <w:rsid w:val="00A81C98"/>
    <w:rsid w:val="00A862BD"/>
    <w:rsid w:val="00A86CFD"/>
    <w:rsid w:val="00A9230C"/>
    <w:rsid w:val="00A929AB"/>
    <w:rsid w:val="00A92CA4"/>
    <w:rsid w:val="00A9426E"/>
    <w:rsid w:val="00A9592A"/>
    <w:rsid w:val="00A974CA"/>
    <w:rsid w:val="00A97AA1"/>
    <w:rsid w:val="00A97CD5"/>
    <w:rsid w:val="00AA06E0"/>
    <w:rsid w:val="00AA216F"/>
    <w:rsid w:val="00AA297A"/>
    <w:rsid w:val="00AA49C9"/>
    <w:rsid w:val="00AA582C"/>
    <w:rsid w:val="00AA692C"/>
    <w:rsid w:val="00AB06A1"/>
    <w:rsid w:val="00AB1DF7"/>
    <w:rsid w:val="00AB394A"/>
    <w:rsid w:val="00AB3A35"/>
    <w:rsid w:val="00AB51AF"/>
    <w:rsid w:val="00AB6121"/>
    <w:rsid w:val="00AB6252"/>
    <w:rsid w:val="00AB6258"/>
    <w:rsid w:val="00AB706E"/>
    <w:rsid w:val="00AB7567"/>
    <w:rsid w:val="00AC2814"/>
    <w:rsid w:val="00AC2BE4"/>
    <w:rsid w:val="00AC3592"/>
    <w:rsid w:val="00AC369B"/>
    <w:rsid w:val="00AC43C5"/>
    <w:rsid w:val="00AC4919"/>
    <w:rsid w:val="00AC4A9E"/>
    <w:rsid w:val="00AC4E01"/>
    <w:rsid w:val="00AD106C"/>
    <w:rsid w:val="00AD33D9"/>
    <w:rsid w:val="00AD41F6"/>
    <w:rsid w:val="00AD468D"/>
    <w:rsid w:val="00AD4E40"/>
    <w:rsid w:val="00AD5499"/>
    <w:rsid w:val="00AD7EE2"/>
    <w:rsid w:val="00AE153C"/>
    <w:rsid w:val="00AE384C"/>
    <w:rsid w:val="00AE3D9F"/>
    <w:rsid w:val="00AE60F6"/>
    <w:rsid w:val="00AE72DD"/>
    <w:rsid w:val="00AF295F"/>
    <w:rsid w:val="00AF2DCD"/>
    <w:rsid w:val="00AF3771"/>
    <w:rsid w:val="00AF48C4"/>
    <w:rsid w:val="00AF7AE1"/>
    <w:rsid w:val="00AF7FF6"/>
    <w:rsid w:val="00B00174"/>
    <w:rsid w:val="00B005EE"/>
    <w:rsid w:val="00B00D3F"/>
    <w:rsid w:val="00B0517B"/>
    <w:rsid w:val="00B051CB"/>
    <w:rsid w:val="00B07C40"/>
    <w:rsid w:val="00B100C2"/>
    <w:rsid w:val="00B101C6"/>
    <w:rsid w:val="00B1068F"/>
    <w:rsid w:val="00B1200C"/>
    <w:rsid w:val="00B1296D"/>
    <w:rsid w:val="00B12EDF"/>
    <w:rsid w:val="00B14583"/>
    <w:rsid w:val="00B150E9"/>
    <w:rsid w:val="00B17F01"/>
    <w:rsid w:val="00B2019E"/>
    <w:rsid w:val="00B202A9"/>
    <w:rsid w:val="00B22CC1"/>
    <w:rsid w:val="00B237E5"/>
    <w:rsid w:val="00B2381D"/>
    <w:rsid w:val="00B26DF1"/>
    <w:rsid w:val="00B27500"/>
    <w:rsid w:val="00B30F77"/>
    <w:rsid w:val="00B31381"/>
    <w:rsid w:val="00B341D5"/>
    <w:rsid w:val="00B344B2"/>
    <w:rsid w:val="00B34C09"/>
    <w:rsid w:val="00B40F9C"/>
    <w:rsid w:val="00B4151D"/>
    <w:rsid w:val="00B4215B"/>
    <w:rsid w:val="00B423CF"/>
    <w:rsid w:val="00B4336A"/>
    <w:rsid w:val="00B44126"/>
    <w:rsid w:val="00B4540B"/>
    <w:rsid w:val="00B45B0E"/>
    <w:rsid w:val="00B45D97"/>
    <w:rsid w:val="00B50187"/>
    <w:rsid w:val="00B51C7C"/>
    <w:rsid w:val="00B5398E"/>
    <w:rsid w:val="00B54FCB"/>
    <w:rsid w:val="00B56E71"/>
    <w:rsid w:val="00B57E25"/>
    <w:rsid w:val="00B60C26"/>
    <w:rsid w:val="00B6176D"/>
    <w:rsid w:val="00B6381A"/>
    <w:rsid w:val="00B6474B"/>
    <w:rsid w:val="00B64862"/>
    <w:rsid w:val="00B70AD6"/>
    <w:rsid w:val="00B7231E"/>
    <w:rsid w:val="00B738D9"/>
    <w:rsid w:val="00B75B46"/>
    <w:rsid w:val="00B75ED8"/>
    <w:rsid w:val="00B77977"/>
    <w:rsid w:val="00B81BCF"/>
    <w:rsid w:val="00B82B32"/>
    <w:rsid w:val="00B82E81"/>
    <w:rsid w:val="00B84922"/>
    <w:rsid w:val="00B8682A"/>
    <w:rsid w:val="00B869F2"/>
    <w:rsid w:val="00B86A70"/>
    <w:rsid w:val="00B93A02"/>
    <w:rsid w:val="00B94064"/>
    <w:rsid w:val="00B95278"/>
    <w:rsid w:val="00B96D68"/>
    <w:rsid w:val="00BA0CF1"/>
    <w:rsid w:val="00BA15EB"/>
    <w:rsid w:val="00BA2412"/>
    <w:rsid w:val="00BA3DAD"/>
    <w:rsid w:val="00BA467E"/>
    <w:rsid w:val="00BA523D"/>
    <w:rsid w:val="00BA5E0E"/>
    <w:rsid w:val="00BB0CCE"/>
    <w:rsid w:val="00BB0F32"/>
    <w:rsid w:val="00BB110A"/>
    <w:rsid w:val="00BB17EB"/>
    <w:rsid w:val="00BB1F2F"/>
    <w:rsid w:val="00BB2527"/>
    <w:rsid w:val="00BB27A7"/>
    <w:rsid w:val="00BB3AB9"/>
    <w:rsid w:val="00BB5035"/>
    <w:rsid w:val="00BB6322"/>
    <w:rsid w:val="00BC0365"/>
    <w:rsid w:val="00BC3791"/>
    <w:rsid w:val="00BC68A1"/>
    <w:rsid w:val="00BC706D"/>
    <w:rsid w:val="00BD0BC6"/>
    <w:rsid w:val="00BD2D66"/>
    <w:rsid w:val="00BD408B"/>
    <w:rsid w:val="00BD4754"/>
    <w:rsid w:val="00BD5B39"/>
    <w:rsid w:val="00BD5F90"/>
    <w:rsid w:val="00BD7CBB"/>
    <w:rsid w:val="00BE07C3"/>
    <w:rsid w:val="00BE1B52"/>
    <w:rsid w:val="00BE5823"/>
    <w:rsid w:val="00BE636D"/>
    <w:rsid w:val="00BE7F57"/>
    <w:rsid w:val="00BF2321"/>
    <w:rsid w:val="00BF2C8D"/>
    <w:rsid w:val="00BF446F"/>
    <w:rsid w:val="00BF6C06"/>
    <w:rsid w:val="00BF7585"/>
    <w:rsid w:val="00C00DE9"/>
    <w:rsid w:val="00C02C1E"/>
    <w:rsid w:val="00C03CE1"/>
    <w:rsid w:val="00C04B8B"/>
    <w:rsid w:val="00C07CA7"/>
    <w:rsid w:val="00C11F40"/>
    <w:rsid w:val="00C14166"/>
    <w:rsid w:val="00C14A8A"/>
    <w:rsid w:val="00C16EB4"/>
    <w:rsid w:val="00C20860"/>
    <w:rsid w:val="00C226A1"/>
    <w:rsid w:val="00C25320"/>
    <w:rsid w:val="00C30FA0"/>
    <w:rsid w:val="00C32D6F"/>
    <w:rsid w:val="00C33490"/>
    <w:rsid w:val="00C3493F"/>
    <w:rsid w:val="00C35AD5"/>
    <w:rsid w:val="00C406D7"/>
    <w:rsid w:val="00C40993"/>
    <w:rsid w:val="00C40A0C"/>
    <w:rsid w:val="00C40AE8"/>
    <w:rsid w:val="00C410F7"/>
    <w:rsid w:val="00C42114"/>
    <w:rsid w:val="00C42563"/>
    <w:rsid w:val="00C42F04"/>
    <w:rsid w:val="00C44F58"/>
    <w:rsid w:val="00C53498"/>
    <w:rsid w:val="00C561D8"/>
    <w:rsid w:val="00C56B57"/>
    <w:rsid w:val="00C61875"/>
    <w:rsid w:val="00C62CE8"/>
    <w:rsid w:val="00C64882"/>
    <w:rsid w:val="00C65074"/>
    <w:rsid w:val="00C65CBF"/>
    <w:rsid w:val="00C66CCD"/>
    <w:rsid w:val="00C82BCD"/>
    <w:rsid w:val="00C84449"/>
    <w:rsid w:val="00C902D5"/>
    <w:rsid w:val="00C918C9"/>
    <w:rsid w:val="00C92EBB"/>
    <w:rsid w:val="00C94BDB"/>
    <w:rsid w:val="00C956F5"/>
    <w:rsid w:val="00C95D74"/>
    <w:rsid w:val="00CA000D"/>
    <w:rsid w:val="00CA142A"/>
    <w:rsid w:val="00CA288F"/>
    <w:rsid w:val="00CA362C"/>
    <w:rsid w:val="00CA3BB3"/>
    <w:rsid w:val="00CA4EED"/>
    <w:rsid w:val="00CA557B"/>
    <w:rsid w:val="00CB0C2F"/>
    <w:rsid w:val="00CB0D24"/>
    <w:rsid w:val="00CB2242"/>
    <w:rsid w:val="00CB5023"/>
    <w:rsid w:val="00CC0EC1"/>
    <w:rsid w:val="00CC4EAE"/>
    <w:rsid w:val="00CD13D2"/>
    <w:rsid w:val="00CD14DB"/>
    <w:rsid w:val="00CD4C06"/>
    <w:rsid w:val="00CE15DE"/>
    <w:rsid w:val="00CE1A43"/>
    <w:rsid w:val="00CE229C"/>
    <w:rsid w:val="00CE2886"/>
    <w:rsid w:val="00CE579E"/>
    <w:rsid w:val="00CE5CD2"/>
    <w:rsid w:val="00CF00DC"/>
    <w:rsid w:val="00CF39CC"/>
    <w:rsid w:val="00CF46C4"/>
    <w:rsid w:val="00CF46D9"/>
    <w:rsid w:val="00CF4988"/>
    <w:rsid w:val="00CF4EE1"/>
    <w:rsid w:val="00CF522D"/>
    <w:rsid w:val="00CF5A79"/>
    <w:rsid w:val="00CF7D0D"/>
    <w:rsid w:val="00D04927"/>
    <w:rsid w:val="00D05CBB"/>
    <w:rsid w:val="00D070BB"/>
    <w:rsid w:val="00D074AA"/>
    <w:rsid w:val="00D07C3F"/>
    <w:rsid w:val="00D101B8"/>
    <w:rsid w:val="00D1160F"/>
    <w:rsid w:val="00D11FDC"/>
    <w:rsid w:val="00D157AC"/>
    <w:rsid w:val="00D1651B"/>
    <w:rsid w:val="00D16655"/>
    <w:rsid w:val="00D17AB1"/>
    <w:rsid w:val="00D17BAD"/>
    <w:rsid w:val="00D17E63"/>
    <w:rsid w:val="00D20380"/>
    <w:rsid w:val="00D213CB"/>
    <w:rsid w:val="00D21879"/>
    <w:rsid w:val="00D21DE6"/>
    <w:rsid w:val="00D2315A"/>
    <w:rsid w:val="00D266A6"/>
    <w:rsid w:val="00D27DDE"/>
    <w:rsid w:val="00D31385"/>
    <w:rsid w:val="00D317D0"/>
    <w:rsid w:val="00D31C79"/>
    <w:rsid w:val="00D333CF"/>
    <w:rsid w:val="00D35B11"/>
    <w:rsid w:val="00D35D68"/>
    <w:rsid w:val="00D35FC1"/>
    <w:rsid w:val="00D42888"/>
    <w:rsid w:val="00D42D00"/>
    <w:rsid w:val="00D43AC0"/>
    <w:rsid w:val="00D474CE"/>
    <w:rsid w:val="00D475A1"/>
    <w:rsid w:val="00D4781C"/>
    <w:rsid w:val="00D47A2C"/>
    <w:rsid w:val="00D500EB"/>
    <w:rsid w:val="00D511AD"/>
    <w:rsid w:val="00D51C58"/>
    <w:rsid w:val="00D528E9"/>
    <w:rsid w:val="00D535DA"/>
    <w:rsid w:val="00D53DB6"/>
    <w:rsid w:val="00D572C4"/>
    <w:rsid w:val="00D5798E"/>
    <w:rsid w:val="00D60394"/>
    <w:rsid w:val="00D66175"/>
    <w:rsid w:val="00D73984"/>
    <w:rsid w:val="00D73F57"/>
    <w:rsid w:val="00D74764"/>
    <w:rsid w:val="00D764C9"/>
    <w:rsid w:val="00D76981"/>
    <w:rsid w:val="00D7727C"/>
    <w:rsid w:val="00D77EC6"/>
    <w:rsid w:val="00D80998"/>
    <w:rsid w:val="00D80F03"/>
    <w:rsid w:val="00D81DB7"/>
    <w:rsid w:val="00D82460"/>
    <w:rsid w:val="00D82A2C"/>
    <w:rsid w:val="00D844F4"/>
    <w:rsid w:val="00D914E3"/>
    <w:rsid w:val="00D92529"/>
    <w:rsid w:val="00D9466B"/>
    <w:rsid w:val="00D95DF8"/>
    <w:rsid w:val="00D9674E"/>
    <w:rsid w:val="00D9699C"/>
    <w:rsid w:val="00DA1790"/>
    <w:rsid w:val="00DA3D0E"/>
    <w:rsid w:val="00DB27C2"/>
    <w:rsid w:val="00DB2AE5"/>
    <w:rsid w:val="00DB3C64"/>
    <w:rsid w:val="00DB4FAC"/>
    <w:rsid w:val="00DB72CA"/>
    <w:rsid w:val="00DD1110"/>
    <w:rsid w:val="00DD3690"/>
    <w:rsid w:val="00DD3BED"/>
    <w:rsid w:val="00DD5FCA"/>
    <w:rsid w:val="00DD6CD3"/>
    <w:rsid w:val="00DD7314"/>
    <w:rsid w:val="00DD7CD5"/>
    <w:rsid w:val="00DE0361"/>
    <w:rsid w:val="00DE0B27"/>
    <w:rsid w:val="00DE1C04"/>
    <w:rsid w:val="00DE1C60"/>
    <w:rsid w:val="00DE45FC"/>
    <w:rsid w:val="00DE47C8"/>
    <w:rsid w:val="00DE5516"/>
    <w:rsid w:val="00DE5843"/>
    <w:rsid w:val="00DE6DDD"/>
    <w:rsid w:val="00DE7FDF"/>
    <w:rsid w:val="00DF1409"/>
    <w:rsid w:val="00DF1863"/>
    <w:rsid w:val="00DF2019"/>
    <w:rsid w:val="00DF5C45"/>
    <w:rsid w:val="00DF6604"/>
    <w:rsid w:val="00DF7779"/>
    <w:rsid w:val="00DF79C5"/>
    <w:rsid w:val="00E004A5"/>
    <w:rsid w:val="00E02B9E"/>
    <w:rsid w:val="00E033DB"/>
    <w:rsid w:val="00E0395F"/>
    <w:rsid w:val="00E04A47"/>
    <w:rsid w:val="00E0751F"/>
    <w:rsid w:val="00E113E5"/>
    <w:rsid w:val="00E11420"/>
    <w:rsid w:val="00E11B06"/>
    <w:rsid w:val="00E12BDB"/>
    <w:rsid w:val="00E14B8F"/>
    <w:rsid w:val="00E15189"/>
    <w:rsid w:val="00E1542A"/>
    <w:rsid w:val="00E16000"/>
    <w:rsid w:val="00E209D7"/>
    <w:rsid w:val="00E21119"/>
    <w:rsid w:val="00E229D1"/>
    <w:rsid w:val="00E23C97"/>
    <w:rsid w:val="00E24931"/>
    <w:rsid w:val="00E24BF7"/>
    <w:rsid w:val="00E2503A"/>
    <w:rsid w:val="00E30198"/>
    <w:rsid w:val="00E30522"/>
    <w:rsid w:val="00E3080A"/>
    <w:rsid w:val="00E32CAA"/>
    <w:rsid w:val="00E32E03"/>
    <w:rsid w:val="00E343B9"/>
    <w:rsid w:val="00E34700"/>
    <w:rsid w:val="00E358B9"/>
    <w:rsid w:val="00E369BE"/>
    <w:rsid w:val="00E37024"/>
    <w:rsid w:val="00E37750"/>
    <w:rsid w:val="00E41197"/>
    <w:rsid w:val="00E418FC"/>
    <w:rsid w:val="00E4356E"/>
    <w:rsid w:val="00E436C5"/>
    <w:rsid w:val="00E43E6F"/>
    <w:rsid w:val="00E44071"/>
    <w:rsid w:val="00E441AA"/>
    <w:rsid w:val="00E460B3"/>
    <w:rsid w:val="00E4676A"/>
    <w:rsid w:val="00E47CD5"/>
    <w:rsid w:val="00E47D49"/>
    <w:rsid w:val="00E508E2"/>
    <w:rsid w:val="00E55031"/>
    <w:rsid w:val="00E55858"/>
    <w:rsid w:val="00E574CD"/>
    <w:rsid w:val="00E57675"/>
    <w:rsid w:val="00E57DF7"/>
    <w:rsid w:val="00E60316"/>
    <w:rsid w:val="00E604C4"/>
    <w:rsid w:val="00E61F39"/>
    <w:rsid w:val="00E63F88"/>
    <w:rsid w:val="00E64DF2"/>
    <w:rsid w:val="00E65A44"/>
    <w:rsid w:val="00E65C6D"/>
    <w:rsid w:val="00E65F9B"/>
    <w:rsid w:val="00E66944"/>
    <w:rsid w:val="00E66FB3"/>
    <w:rsid w:val="00E715CC"/>
    <w:rsid w:val="00E7196F"/>
    <w:rsid w:val="00E7324B"/>
    <w:rsid w:val="00E73541"/>
    <w:rsid w:val="00E73603"/>
    <w:rsid w:val="00E76C9D"/>
    <w:rsid w:val="00E770B0"/>
    <w:rsid w:val="00E775F2"/>
    <w:rsid w:val="00E7774F"/>
    <w:rsid w:val="00E822AA"/>
    <w:rsid w:val="00E8294D"/>
    <w:rsid w:val="00E82BFC"/>
    <w:rsid w:val="00E82E25"/>
    <w:rsid w:val="00E83160"/>
    <w:rsid w:val="00E837A1"/>
    <w:rsid w:val="00E83B93"/>
    <w:rsid w:val="00E83CE9"/>
    <w:rsid w:val="00E84F98"/>
    <w:rsid w:val="00E90472"/>
    <w:rsid w:val="00E90616"/>
    <w:rsid w:val="00E91CDF"/>
    <w:rsid w:val="00E92C90"/>
    <w:rsid w:val="00E93FFB"/>
    <w:rsid w:val="00E946C0"/>
    <w:rsid w:val="00E96693"/>
    <w:rsid w:val="00E9729B"/>
    <w:rsid w:val="00E974E7"/>
    <w:rsid w:val="00EA1BE5"/>
    <w:rsid w:val="00EA2EE6"/>
    <w:rsid w:val="00EA307F"/>
    <w:rsid w:val="00EA3A03"/>
    <w:rsid w:val="00EA3FA5"/>
    <w:rsid w:val="00EA4C2C"/>
    <w:rsid w:val="00EA4D3E"/>
    <w:rsid w:val="00EA4DCE"/>
    <w:rsid w:val="00EA7B2D"/>
    <w:rsid w:val="00EA7CD1"/>
    <w:rsid w:val="00EB00FE"/>
    <w:rsid w:val="00EB085E"/>
    <w:rsid w:val="00EB1013"/>
    <w:rsid w:val="00EB143A"/>
    <w:rsid w:val="00EB1956"/>
    <w:rsid w:val="00EB4F96"/>
    <w:rsid w:val="00EB57D7"/>
    <w:rsid w:val="00EC10E1"/>
    <w:rsid w:val="00EC112A"/>
    <w:rsid w:val="00EC1340"/>
    <w:rsid w:val="00EC1E11"/>
    <w:rsid w:val="00EC3B8D"/>
    <w:rsid w:val="00EC7436"/>
    <w:rsid w:val="00EC7510"/>
    <w:rsid w:val="00ED0482"/>
    <w:rsid w:val="00ED2FC2"/>
    <w:rsid w:val="00ED53B7"/>
    <w:rsid w:val="00ED5A1B"/>
    <w:rsid w:val="00EE0BA5"/>
    <w:rsid w:val="00EE201B"/>
    <w:rsid w:val="00EE2C13"/>
    <w:rsid w:val="00EE3536"/>
    <w:rsid w:val="00EE368F"/>
    <w:rsid w:val="00EE3B7B"/>
    <w:rsid w:val="00EE5581"/>
    <w:rsid w:val="00EE5825"/>
    <w:rsid w:val="00EE58A5"/>
    <w:rsid w:val="00EE7D8F"/>
    <w:rsid w:val="00EF1D1B"/>
    <w:rsid w:val="00EF3A97"/>
    <w:rsid w:val="00EF3FB4"/>
    <w:rsid w:val="00EF4532"/>
    <w:rsid w:val="00EF6871"/>
    <w:rsid w:val="00EF6FD1"/>
    <w:rsid w:val="00EF7CCA"/>
    <w:rsid w:val="00F00146"/>
    <w:rsid w:val="00F06266"/>
    <w:rsid w:val="00F068D4"/>
    <w:rsid w:val="00F07B30"/>
    <w:rsid w:val="00F07B69"/>
    <w:rsid w:val="00F10AE9"/>
    <w:rsid w:val="00F11BB6"/>
    <w:rsid w:val="00F11BCB"/>
    <w:rsid w:val="00F12180"/>
    <w:rsid w:val="00F12449"/>
    <w:rsid w:val="00F13372"/>
    <w:rsid w:val="00F141CE"/>
    <w:rsid w:val="00F1470C"/>
    <w:rsid w:val="00F15767"/>
    <w:rsid w:val="00F17AF3"/>
    <w:rsid w:val="00F23065"/>
    <w:rsid w:val="00F232E5"/>
    <w:rsid w:val="00F232F6"/>
    <w:rsid w:val="00F24320"/>
    <w:rsid w:val="00F25921"/>
    <w:rsid w:val="00F25DE6"/>
    <w:rsid w:val="00F2669A"/>
    <w:rsid w:val="00F315B7"/>
    <w:rsid w:val="00F31D75"/>
    <w:rsid w:val="00F3446A"/>
    <w:rsid w:val="00F34819"/>
    <w:rsid w:val="00F348D6"/>
    <w:rsid w:val="00F35470"/>
    <w:rsid w:val="00F35859"/>
    <w:rsid w:val="00F451CD"/>
    <w:rsid w:val="00F45721"/>
    <w:rsid w:val="00F47A77"/>
    <w:rsid w:val="00F50632"/>
    <w:rsid w:val="00F50FC1"/>
    <w:rsid w:val="00F51475"/>
    <w:rsid w:val="00F528DD"/>
    <w:rsid w:val="00F535E3"/>
    <w:rsid w:val="00F53698"/>
    <w:rsid w:val="00F53F09"/>
    <w:rsid w:val="00F54A6B"/>
    <w:rsid w:val="00F5563E"/>
    <w:rsid w:val="00F57973"/>
    <w:rsid w:val="00F61ED2"/>
    <w:rsid w:val="00F625A4"/>
    <w:rsid w:val="00F64A27"/>
    <w:rsid w:val="00F64DE1"/>
    <w:rsid w:val="00F66AC0"/>
    <w:rsid w:val="00F6721B"/>
    <w:rsid w:val="00F70660"/>
    <w:rsid w:val="00F70BFE"/>
    <w:rsid w:val="00F70FE0"/>
    <w:rsid w:val="00F74012"/>
    <w:rsid w:val="00F742C4"/>
    <w:rsid w:val="00F74C82"/>
    <w:rsid w:val="00F7671D"/>
    <w:rsid w:val="00F82D9C"/>
    <w:rsid w:val="00F838DE"/>
    <w:rsid w:val="00F8731F"/>
    <w:rsid w:val="00F87869"/>
    <w:rsid w:val="00F87CB6"/>
    <w:rsid w:val="00F9271E"/>
    <w:rsid w:val="00F92CD2"/>
    <w:rsid w:val="00F935DD"/>
    <w:rsid w:val="00F95BE3"/>
    <w:rsid w:val="00F96634"/>
    <w:rsid w:val="00F97ED2"/>
    <w:rsid w:val="00FA021A"/>
    <w:rsid w:val="00FA30C5"/>
    <w:rsid w:val="00FA4620"/>
    <w:rsid w:val="00FA46D1"/>
    <w:rsid w:val="00FA4CBD"/>
    <w:rsid w:val="00FA67F7"/>
    <w:rsid w:val="00FB131E"/>
    <w:rsid w:val="00FB21ED"/>
    <w:rsid w:val="00FB2A29"/>
    <w:rsid w:val="00FB30F4"/>
    <w:rsid w:val="00FB3316"/>
    <w:rsid w:val="00FB4DC9"/>
    <w:rsid w:val="00FB58E8"/>
    <w:rsid w:val="00FB6C0D"/>
    <w:rsid w:val="00FB6EC6"/>
    <w:rsid w:val="00FB7878"/>
    <w:rsid w:val="00FC03B7"/>
    <w:rsid w:val="00FC0B7C"/>
    <w:rsid w:val="00FC1B95"/>
    <w:rsid w:val="00FC338D"/>
    <w:rsid w:val="00FC5500"/>
    <w:rsid w:val="00FC6A66"/>
    <w:rsid w:val="00FD0202"/>
    <w:rsid w:val="00FD22CF"/>
    <w:rsid w:val="00FD2367"/>
    <w:rsid w:val="00FD2398"/>
    <w:rsid w:val="00FD32A6"/>
    <w:rsid w:val="00FD3C31"/>
    <w:rsid w:val="00FD75EE"/>
    <w:rsid w:val="00FE08A5"/>
    <w:rsid w:val="00FE16DF"/>
    <w:rsid w:val="00FE411E"/>
    <w:rsid w:val="00FE5771"/>
    <w:rsid w:val="00FE7AC8"/>
    <w:rsid w:val="00FE7F86"/>
    <w:rsid w:val="00FF060F"/>
    <w:rsid w:val="00FF0730"/>
    <w:rsid w:val="00FF0AF9"/>
    <w:rsid w:val="00FF15BB"/>
    <w:rsid w:val="00FF1DBF"/>
    <w:rsid w:val="00FF3A0F"/>
    <w:rsid w:val="00FF3D8D"/>
    <w:rsid w:val="00FF4C7F"/>
    <w:rsid w:val="00FF5B5C"/>
    <w:rsid w:val="00FF68B4"/>
    <w:rsid w:val="00FF6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887C6C"/>
  <w15:docId w15:val="{C40C7500-DF75-453C-B6FA-EB02244EB5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E0AA8"/>
    <w:pPr>
      <w:jc w:val="both"/>
    </w:pPr>
    <w:rPr>
      <w:rFonts w:ascii="Calibri" w:hAnsi="Calibri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54594"/>
    <w:pPr>
      <w:shd w:val="clear" w:color="auto" w:fill="D9D9D9" w:themeFill="background1" w:themeFillShade="D9"/>
      <w:spacing w:before="480" w:after="240" w:line="240" w:lineRule="auto"/>
      <w:contextualSpacing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63585"/>
    <w:pPr>
      <w:spacing w:before="240" w:after="0"/>
      <w:jc w:val="left"/>
      <w:outlineLvl w:val="1"/>
    </w:pPr>
    <w:rPr>
      <w:rFonts w:eastAsiaTheme="majorEastAsia" w:cstheme="majorBidi"/>
      <w:b/>
      <w:bCs/>
      <w:sz w:val="24"/>
      <w:szCs w:val="32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FB6C0D"/>
    <w:pPr>
      <w:spacing w:before="200" w:after="60" w:line="271" w:lineRule="auto"/>
      <w:outlineLvl w:val="2"/>
    </w:pPr>
    <w:rPr>
      <w:rFonts w:eastAsiaTheme="majorEastAsia" w:cstheme="majorBidi"/>
      <w:b/>
      <w:bCs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AD106C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Nagwek5">
    <w:name w:val="heading 5"/>
    <w:basedOn w:val="Normalny"/>
    <w:next w:val="Normalny"/>
    <w:link w:val="Nagwek5Znak"/>
    <w:uiPriority w:val="9"/>
    <w:unhideWhenUsed/>
    <w:rsid w:val="00AD106C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rsid w:val="00AD106C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D106C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D106C"/>
    <w:pPr>
      <w:spacing w:after="0"/>
      <w:outlineLvl w:val="7"/>
    </w:pPr>
    <w:rPr>
      <w:rFonts w:asciiTheme="majorHAnsi" w:eastAsiaTheme="majorEastAsia" w:hAnsiTheme="majorHAnsi" w:cstheme="majorBidi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D106C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27B2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7B29"/>
    <w:rPr>
      <w:rFonts w:ascii="Tahoma" w:hAnsi="Tahoma" w:cs="Tahoma"/>
      <w:sz w:val="16"/>
      <w:szCs w:val="16"/>
    </w:rPr>
  </w:style>
  <w:style w:type="paragraph" w:styleId="Nagwek">
    <w:name w:val="header"/>
    <w:aliases w:val="W_Nagłówek,adresowy"/>
    <w:basedOn w:val="Normalny"/>
    <w:link w:val="NagwekZnak"/>
    <w:unhideWhenUsed/>
    <w:rsid w:val="00927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W_Nagłówek Znak,adresowy Znak"/>
    <w:basedOn w:val="Domylnaczcionkaakapitu"/>
    <w:link w:val="Nagwek"/>
    <w:uiPriority w:val="99"/>
    <w:rsid w:val="00927B29"/>
  </w:style>
  <w:style w:type="paragraph" w:styleId="Stopka">
    <w:name w:val="footer"/>
    <w:basedOn w:val="Normalny"/>
    <w:link w:val="StopkaZnak"/>
    <w:uiPriority w:val="99"/>
    <w:unhideWhenUsed/>
    <w:rsid w:val="00927B2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27B29"/>
  </w:style>
  <w:style w:type="paragraph" w:styleId="Tytu">
    <w:name w:val="Title"/>
    <w:basedOn w:val="Normalny"/>
    <w:next w:val="Normalny"/>
    <w:link w:val="TytuZnak"/>
    <w:uiPriority w:val="10"/>
    <w:rsid w:val="00AD106C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TytuZnak">
    <w:name w:val="Tytuł Znak"/>
    <w:basedOn w:val="Domylnaczcionkaakapitu"/>
    <w:link w:val="Tytu"/>
    <w:uiPriority w:val="10"/>
    <w:rsid w:val="00AD106C"/>
    <w:rPr>
      <w:rFonts w:asciiTheme="majorHAnsi" w:eastAsiaTheme="majorEastAsia" w:hAnsiTheme="majorHAnsi" w:cstheme="majorBidi"/>
      <w:spacing w:val="5"/>
      <w:sz w:val="52"/>
      <w:szCs w:val="52"/>
    </w:rPr>
  </w:style>
  <w:style w:type="character" w:styleId="Hipercze">
    <w:name w:val="Hyperlink"/>
    <w:basedOn w:val="Domylnaczcionkaakapitu"/>
    <w:uiPriority w:val="99"/>
    <w:unhideWhenUsed/>
    <w:rsid w:val="00104138"/>
    <w:rPr>
      <w:color w:val="0000FF" w:themeColor="hyperlink"/>
      <w:u w:val="single"/>
    </w:rPr>
  </w:style>
  <w:style w:type="paragraph" w:styleId="Spistreci1">
    <w:name w:val="toc 1"/>
    <w:basedOn w:val="Normalny"/>
    <w:next w:val="Normalny"/>
    <w:uiPriority w:val="39"/>
    <w:rsid w:val="00BE5823"/>
    <w:pPr>
      <w:spacing w:before="120" w:after="120"/>
      <w:jc w:val="left"/>
    </w:pPr>
    <w:rPr>
      <w:rFonts w:cstheme="minorHAnsi"/>
      <w:b/>
      <w:bCs/>
      <w:caps/>
      <w:szCs w:val="20"/>
    </w:rPr>
  </w:style>
  <w:style w:type="paragraph" w:styleId="Spistreci2">
    <w:name w:val="toc 2"/>
    <w:basedOn w:val="Normalny"/>
    <w:next w:val="Normalny"/>
    <w:uiPriority w:val="39"/>
    <w:rsid w:val="005B1EE2"/>
    <w:pPr>
      <w:spacing w:after="0"/>
      <w:ind w:left="220"/>
      <w:jc w:val="left"/>
    </w:pPr>
    <w:rPr>
      <w:rFonts w:cstheme="minorHAnsi"/>
      <w:smallCaps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BE5823"/>
    <w:rPr>
      <w:rFonts w:ascii="Calibri" w:eastAsiaTheme="majorEastAsia" w:hAnsi="Calibri" w:cstheme="majorBidi"/>
      <w:b/>
      <w:bCs/>
      <w:sz w:val="24"/>
      <w:szCs w:val="28"/>
      <w:shd w:val="clear" w:color="auto" w:fill="D9D9D9" w:themeFill="background1" w:themeFillShade="D9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AD106C"/>
    <w:pPr>
      <w:outlineLvl w:val="9"/>
    </w:pPr>
    <w:rPr>
      <w:lang w:bidi="en-US"/>
    </w:rPr>
  </w:style>
  <w:style w:type="paragraph" w:styleId="Spistreci3">
    <w:name w:val="toc 3"/>
    <w:basedOn w:val="Normalny"/>
    <w:next w:val="Normalny"/>
    <w:autoRedefine/>
    <w:uiPriority w:val="39"/>
    <w:unhideWhenUsed/>
    <w:rsid w:val="002D2C7D"/>
    <w:pPr>
      <w:tabs>
        <w:tab w:val="right" w:leader="hyphen" w:pos="9344"/>
      </w:tabs>
      <w:spacing w:after="0"/>
      <w:ind w:left="440"/>
      <w:jc w:val="left"/>
    </w:pPr>
    <w:rPr>
      <w:rFonts w:cstheme="minorHAnsi"/>
      <w:smallCaps/>
      <w:noProof/>
      <w:szCs w:val="20"/>
    </w:rPr>
  </w:style>
  <w:style w:type="paragraph" w:styleId="Akapitzlist">
    <w:name w:val="List Paragraph"/>
    <w:aliases w:val="Numerowanie,L1,Akapit z listą5,T_SZ_List Paragraph"/>
    <w:basedOn w:val="Normalny"/>
    <w:link w:val="AkapitzlistZnak"/>
    <w:uiPriority w:val="34"/>
    <w:qFormat/>
    <w:rsid w:val="00AD106C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252B22"/>
    <w:pPr>
      <w:spacing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252B22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163585"/>
    <w:rPr>
      <w:rFonts w:ascii="Calibri" w:eastAsiaTheme="majorEastAsia" w:hAnsi="Calibri" w:cstheme="majorBidi"/>
      <w:b/>
      <w:bCs/>
      <w:sz w:val="24"/>
      <w:szCs w:val="32"/>
    </w:rPr>
  </w:style>
  <w:style w:type="paragraph" w:styleId="Spistreci5">
    <w:name w:val="toc 5"/>
    <w:basedOn w:val="Normalny"/>
    <w:next w:val="Normalny"/>
    <w:autoRedefine/>
    <w:uiPriority w:val="39"/>
    <w:unhideWhenUsed/>
    <w:rsid w:val="00252B22"/>
    <w:pPr>
      <w:spacing w:after="0"/>
      <w:ind w:left="880"/>
      <w:jc w:val="left"/>
    </w:pPr>
    <w:rPr>
      <w:rFonts w:cstheme="minorHAnsi"/>
      <w:sz w:val="18"/>
      <w:szCs w:val="18"/>
    </w:rPr>
  </w:style>
  <w:style w:type="paragraph" w:styleId="Listapunktowana">
    <w:name w:val="List Bullet"/>
    <w:basedOn w:val="Normalny"/>
    <w:autoRedefine/>
    <w:rsid w:val="00252B22"/>
    <w:pPr>
      <w:numPr>
        <w:numId w:val="1"/>
      </w:numPr>
      <w:spacing w:after="0" w:line="24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252B22"/>
    <w:pPr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252B22"/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252B22"/>
    <w:pPr>
      <w:spacing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252B22"/>
  </w:style>
  <w:style w:type="paragraph" w:customStyle="1" w:styleId="Tekstpodstawowy21">
    <w:name w:val="Tekst podstawowy 21"/>
    <w:basedOn w:val="Normalny"/>
    <w:rsid w:val="00252B2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Numerwiersza">
    <w:name w:val="line number"/>
    <w:basedOn w:val="Domylnaczcionkaakapitu"/>
    <w:uiPriority w:val="99"/>
    <w:semiHidden/>
    <w:unhideWhenUsed/>
    <w:rsid w:val="00AD106C"/>
  </w:style>
  <w:style w:type="character" w:customStyle="1" w:styleId="Nagwek3Znak">
    <w:name w:val="Nagłówek 3 Znak"/>
    <w:basedOn w:val="Domylnaczcionkaakapitu"/>
    <w:link w:val="Nagwek3"/>
    <w:uiPriority w:val="9"/>
    <w:rsid w:val="00FB6C0D"/>
    <w:rPr>
      <w:rFonts w:ascii="Calibri" w:eastAsiaTheme="majorEastAsia" w:hAnsi="Calibri" w:cstheme="majorBidi"/>
      <w:b/>
      <w:bCs/>
      <w:sz w:val="20"/>
    </w:rPr>
  </w:style>
  <w:style w:type="character" w:customStyle="1" w:styleId="Nagwek4Znak">
    <w:name w:val="Nagłówek 4 Znak"/>
    <w:basedOn w:val="Domylnaczcionkaakapitu"/>
    <w:link w:val="Nagwek4"/>
    <w:uiPriority w:val="9"/>
    <w:rsid w:val="00AD106C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Nagwek5Znak">
    <w:name w:val="Nagłówek 5 Znak"/>
    <w:basedOn w:val="Domylnaczcionkaakapitu"/>
    <w:link w:val="Nagwek5"/>
    <w:uiPriority w:val="9"/>
    <w:rsid w:val="00AD106C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D106C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D106C"/>
    <w:rPr>
      <w:rFonts w:asciiTheme="majorHAnsi" w:eastAsiaTheme="majorEastAsia" w:hAnsiTheme="majorHAnsi" w:cstheme="majorBidi"/>
      <w:i/>
      <w:iCs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D106C"/>
    <w:rPr>
      <w:rFonts w:asciiTheme="majorHAnsi" w:eastAsiaTheme="majorEastAsia" w:hAnsiTheme="majorHAnsi" w:cstheme="majorBidi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D106C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Podtytu">
    <w:name w:val="Subtitle"/>
    <w:basedOn w:val="Normalny"/>
    <w:next w:val="Normalny"/>
    <w:link w:val="PodtytuZnak"/>
    <w:uiPriority w:val="11"/>
    <w:rsid w:val="00AD106C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AD106C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Pogrubienie">
    <w:name w:val="Strong"/>
    <w:qFormat/>
    <w:rsid w:val="00AD106C"/>
    <w:rPr>
      <w:b/>
      <w:bCs/>
    </w:rPr>
  </w:style>
  <w:style w:type="character" w:styleId="Uwydatnienie">
    <w:name w:val="Emphasis"/>
    <w:uiPriority w:val="20"/>
    <w:rsid w:val="00AD106C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Bezodstpw">
    <w:name w:val="No Spacing"/>
    <w:basedOn w:val="Normalny"/>
    <w:link w:val="BezodstpwZnak"/>
    <w:uiPriority w:val="1"/>
    <w:qFormat/>
    <w:rsid w:val="00AD106C"/>
    <w:pPr>
      <w:spacing w:after="0" w:line="240" w:lineRule="auto"/>
    </w:pPr>
  </w:style>
  <w:style w:type="paragraph" w:styleId="Cytat">
    <w:name w:val="Quote"/>
    <w:basedOn w:val="Normalny"/>
    <w:next w:val="Normalny"/>
    <w:link w:val="CytatZnak"/>
    <w:uiPriority w:val="29"/>
    <w:rsid w:val="00AD106C"/>
    <w:pPr>
      <w:spacing w:before="200" w:after="0"/>
      <w:ind w:left="360" w:right="360"/>
    </w:pPr>
    <w:rPr>
      <w:i/>
      <w:iCs/>
    </w:rPr>
  </w:style>
  <w:style w:type="character" w:customStyle="1" w:styleId="CytatZnak">
    <w:name w:val="Cytat Znak"/>
    <w:basedOn w:val="Domylnaczcionkaakapitu"/>
    <w:link w:val="Cytat"/>
    <w:uiPriority w:val="29"/>
    <w:rsid w:val="00AD106C"/>
    <w:rPr>
      <w:i/>
      <w:iCs/>
    </w:rPr>
  </w:style>
  <w:style w:type="paragraph" w:styleId="Cytatintensywny">
    <w:name w:val="Intense Quote"/>
    <w:basedOn w:val="Normalny"/>
    <w:next w:val="Normalny"/>
    <w:link w:val="CytatintensywnyZnak"/>
    <w:uiPriority w:val="30"/>
    <w:rsid w:val="00AD106C"/>
    <w:pPr>
      <w:pBdr>
        <w:bottom w:val="single" w:sz="4" w:space="1" w:color="auto"/>
      </w:pBdr>
      <w:spacing w:before="200" w:after="280"/>
      <w:ind w:left="1008" w:right="1152"/>
    </w:pPr>
    <w:rPr>
      <w:b/>
      <w:bCs/>
      <w:i/>
      <w:iCs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D106C"/>
    <w:rPr>
      <w:b/>
      <w:bCs/>
      <w:i/>
      <w:iCs/>
    </w:rPr>
  </w:style>
  <w:style w:type="character" w:styleId="Wyrnieniedelikatne">
    <w:name w:val="Subtle Emphasis"/>
    <w:uiPriority w:val="19"/>
    <w:rsid w:val="00AD106C"/>
    <w:rPr>
      <w:i/>
      <w:iCs/>
    </w:rPr>
  </w:style>
  <w:style w:type="character" w:styleId="Wyrnienieintensywne">
    <w:name w:val="Intense Emphasis"/>
    <w:uiPriority w:val="21"/>
    <w:rsid w:val="00AD106C"/>
    <w:rPr>
      <w:b/>
      <w:bCs/>
    </w:rPr>
  </w:style>
  <w:style w:type="character" w:styleId="Odwoaniedelikatne">
    <w:name w:val="Subtle Reference"/>
    <w:uiPriority w:val="31"/>
    <w:rsid w:val="00AD106C"/>
    <w:rPr>
      <w:smallCaps/>
    </w:rPr>
  </w:style>
  <w:style w:type="character" w:styleId="Odwoanieintensywne">
    <w:name w:val="Intense Reference"/>
    <w:uiPriority w:val="32"/>
    <w:rsid w:val="00AD106C"/>
    <w:rPr>
      <w:smallCaps/>
      <w:spacing w:val="5"/>
      <w:u w:val="single"/>
    </w:rPr>
  </w:style>
  <w:style w:type="character" w:styleId="Tytuksiki">
    <w:name w:val="Book Title"/>
    <w:uiPriority w:val="33"/>
    <w:rsid w:val="00AD106C"/>
    <w:rPr>
      <w:i/>
      <w:iCs/>
      <w:smallCaps/>
      <w:spacing w:val="5"/>
    </w:rPr>
  </w:style>
  <w:style w:type="paragraph" w:styleId="Legenda">
    <w:name w:val="caption"/>
    <w:basedOn w:val="Normalny"/>
    <w:next w:val="Normalny"/>
    <w:uiPriority w:val="35"/>
    <w:semiHidden/>
    <w:unhideWhenUsed/>
    <w:rsid w:val="00AD106C"/>
    <w:rPr>
      <w:b/>
      <w:bCs/>
      <w:sz w:val="18"/>
      <w:szCs w:val="18"/>
    </w:rPr>
  </w:style>
  <w:style w:type="character" w:customStyle="1" w:styleId="BezodstpwZnak">
    <w:name w:val="Bez odstępów Znak"/>
    <w:basedOn w:val="Domylnaczcionkaakapitu"/>
    <w:link w:val="Bezodstpw"/>
    <w:uiPriority w:val="1"/>
    <w:rsid w:val="00AD106C"/>
  </w:style>
  <w:style w:type="table" w:styleId="Jasnasiatka">
    <w:name w:val="Light Grid"/>
    <w:basedOn w:val="Standardowy"/>
    <w:uiPriority w:val="62"/>
    <w:rsid w:val="002E5437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redniecieniowanie1">
    <w:name w:val="Medium Shading 1"/>
    <w:basedOn w:val="Standardowy"/>
    <w:uiPriority w:val="63"/>
    <w:rsid w:val="002E5437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redniecieniowanie2">
    <w:name w:val="Medium Shading 2"/>
    <w:basedOn w:val="Standardowy"/>
    <w:uiPriority w:val="64"/>
    <w:rsid w:val="002E5437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rednialista1">
    <w:name w:val="Medium List 1"/>
    <w:basedOn w:val="Standardowy"/>
    <w:uiPriority w:val="65"/>
    <w:rsid w:val="002E5437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Tabela-Siatka">
    <w:name w:val="Table Grid"/>
    <w:basedOn w:val="Standardowy"/>
    <w:uiPriority w:val="39"/>
    <w:rsid w:val="002E54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nyWeb">
    <w:name w:val="Normal (Web)"/>
    <w:basedOn w:val="Normalny"/>
    <w:uiPriority w:val="99"/>
    <w:semiHidden/>
    <w:unhideWhenUsed/>
    <w:rsid w:val="00D914E3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numbering" w:customStyle="1" w:styleId="Styl1">
    <w:name w:val="Styl1"/>
    <w:uiPriority w:val="99"/>
    <w:rsid w:val="009317AA"/>
    <w:pPr>
      <w:numPr>
        <w:numId w:val="2"/>
      </w:numPr>
    </w:pPr>
  </w:style>
  <w:style w:type="paragraph" w:customStyle="1" w:styleId="Punktor">
    <w:name w:val="Punktor"/>
    <w:basedOn w:val="Akapitzlist"/>
    <w:link w:val="PunktorZnak"/>
    <w:qFormat/>
    <w:rsid w:val="00D9699C"/>
    <w:pPr>
      <w:numPr>
        <w:numId w:val="3"/>
      </w:numPr>
      <w:spacing w:after="120" w:line="320" w:lineRule="exact"/>
    </w:pPr>
  </w:style>
  <w:style w:type="paragraph" w:customStyle="1" w:styleId="Literowanie">
    <w:name w:val="Literowanie"/>
    <w:basedOn w:val="Akapitzlist"/>
    <w:link w:val="LiterowanieZnak"/>
    <w:rsid w:val="00E770B0"/>
    <w:pPr>
      <w:spacing w:after="120" w:line="320" w:lineRule="exact"/>
      <w:ind w:left="0"/>
    </w:pPr>
  </w:style>
  <w:style w:type="character" w:customStyle="1" w:styleId="AkapitzlistZnak">
    <w:name w:val="Akapit z listą Znak"/>
    <w:aliases w:val="Numerowanie Znak,L1 Znak,Akapit z listą5 Znak,T_SZ_List Paragraph Znak"/>
    <w:basedOn w:val="Domylnaczcionkaakapitu"/>
    <w:link w:val="Akapitzlist"/>
    <w:uiPriority w:val="34"/>
    <w:rsid w:val="00D9699C"/>
  </w:style>
  <w:style w:type="character" w:customStyle="1" w:styleId="PunktorZnak">
    <w:name w:val="Punktor Znak"/>
    <w:basedOn w:val="AkapitzlistZnak"/>
    <w:link w:val="Punktor"/>
    <w:rsid w:val="00D9699C"/>
    <w:rPr>
      <w:rFonts w:ascii="Calibri" w:hAnsi="Calibri"/>
      <w:sz w:val="20"/>
    </w:rPr>
  </w:style>
  <w:style w:type="paragraph" w:customStyle="1" w:styleId="Litery">
    <w:name w:val="Litery"/>
    <w:basedOn w:val="Literowanie"/>
    <w:link w:val="LiteryZnak"/>
    <w:autoRedefine/>
    <w:qFormat/>
    <w:rsid w:val="005B3E3B"/>
    <w:pPr>
      <w:numPr>
        <w:numId w:val="4"/>
      </w:numPr>
    </w:pPr>
  </w:style>
  <w:style w:type="character" w:customStyle="1" w:styleId="LiterowanieZnak">
    <w:name w:val="Literowanie Znak"/>
    <w:basedOn w:val="AkapitzlistZnak"/>
    <w:link w:val="Literowanie"/>
    <w:rsid w:val="00E770B0"/>
  </w:style>
  <w:style w:type="character" w:customStyle="1" w:styleId="LiteryZnak">
    <w:name w:val="Litery Znak"/>
    <w:basedOn w:val="LiterowanieZnak"/>
    <w:link w:val="Litery"/>
    <w:rsid w:val="005B3E3B"/>
    <w:rPr>
      <w:rFonts w:ascii="Calibri" w:hAnsi="Calibri"/>
      <w:sz w:val="20"/>
    </w:rPr>
  </w:style>
  <w:style w:type="paragraph" w:customStyle="1" w:styleId="Przedpunktorem">
    <w:name w:val="Przed punktorem"/>
    <w:basedOn w:val="Normalny"/>
    <w:link w:val="PrzedpunktoremZnak"/>
    <w:qFormat/>
    <w:rsid w:val="00114F3E"/>
    <w:pPr>
      <w:spacing w:after="0"/>
    </w:pPr>
  </w:style>
  <w:style w:type="character" w:customStyle="1" w:styleId="PrzedpunktoremZnak">
    <w:name w:val="Przed punktorem Znak"/>
    <w:basedOn w:val="Domylnaczcionkaakapitu"/>
    <w:link w:val="Przedpunktorem"/>
    <w:rsid w:val="00114F3E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715E6C"/>
    <w:rPr>
      <w:color w:val="808080"/>
      <w:shd w:val="clear" w:color="auto" w:fill="E6E6E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6D40BB"/>
    <w:pPr>
      <w:spacing w:after="0" w:line="240" w:lineRule="auto"/>
    </w:pPr>
    <w:rPr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6D40B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6D40BB"/>
    <w:rPr>
      <w:vertAlign w:val="superscript"/>
    </w:rPr>
  </w:style>
  <w:style w:type="character" w:customStyle="1" w:styleId="Nierozpoznanawzmianka2">
    <w:name w:val="Nierozpoznana wzmianka2"/>
    <w:basedOn w:val="Domylnaczcionkaakapitu"/>
    <w:uiPriority w:val="99"/>
    <w:semiHidden/>
    <w:unhideWhenUsed/>
    <w:rsid w:val="009342CC"/>
    <w:rPr>
      <w:color w:val="605E5C"/>
      <w:shd w:val="clear" w:color="auto" w:fill="E1DFDD"/>
    </w:rPr>
  </w:style>
  <w:style w:type="character" w:customStyle="1" w:styleId="Nierozpoznanawzmianka3">
    <w:name w:val="Nierozpoznana wzmianka3"/>
    <w:basedOn w:val="Domylnaczcionkaakapitu"/>
    <w:uiPriority w:val="99"/>
    <w:semiHidden/>
    <w:unhideWhenUsed/>
    <w:rsid w:val="0046387D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87CB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F87CB6"/>
    <w:pPr>
      <w:spacing w:line="240" w:lineRule="auto"/>
    </w:pPr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87CB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87CB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87CB6"/>
    <w:rPr>
      <w:b/>
      <w:bCs/>
      <w:sz w:val="20"/>
      <w:szCs w:val="20"/>
    </w:rPr>
  </w:style>
  <w:style w:type="character" w:styleId="Tekstzastpczy">
    <w:name w:val="Placeholder Text"/>
    <w:basedOn w:val="Domylnaczcionkaakapitu"/>
    <w:uiPriority w:val="99"/>
    <w:semiHidden/>
    <w:rsid w:val="00482362"/>
    <w:rPr>
      <w:color w:val="808080"/>
    </w:rPr>
  </w:style>
  <w:style w:type="table" w:customStyle="1" w:styleId="Tabela-Siatka1">
    <w:name w:val="Tabela - Siatka1"/>
    <w:basedOn w:val="Standardowy"/>
    <w:next w:val="Tabela-Siatka"/>
    <w:uiPriority w:val="59"/>
    <w:rsid w:val="00E1542A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istreci4">
    <w:name w:val="toc 4"/>
    <w:basedOn w:val="Normalny"/>
    <w:next w:val="Normalny"/>
    <w:autoRedefine/>
    <w:uiPriority w:val="39"/>
    <w:unhideWhenUsed/>
    <w:rsid w:val="00BE5823"/>
    <w:pPr>
      <w:spacing w:after="0"/>
      <w:ind w:left="660"/>
      <w:jc w:val="left"/>
    </w:pPr>
    <w:rPr>
      <w:rFonts w:cstheme="minorHAnsi"/>
      <w:sz w:val="18"/>
      <w:szCs w:val="18"/>
    </w:rPr>
  </w:style>
  <w:style w:type="paragraph" w:styleId="Spistreci6">
    <w:name w:val="toc 6"/>
    <w:basedOn w:val="Normalny"/>
    <w:next w:val="Normalny"/>
    <w:autoRedefine/>
    <w:uiPriority w:val="39"/>
    <w:unhideWhenUsed/>
    <w:rsid w:val="00BE5823"/>
    <w:pPr>
      <w:spacing w:after="0"/>
      <w:ind w:left="1100"/>
      <w:jc w:val="left"/>
    </w:pPr>
    <w:rPr>
      <w:rFonts w:cstheme="minorHAnsi"/>
      <w:sz w:val="18"/>
      <w:szCs w:val="18"/>
    </w:rPr>
  </w:style>
  <w:style w:type="paragraph" w:styleId="Spistreci7">
    <w:name w:val="toc 7"/>
    <w:basedOn w:val="Normalny"/>
    <w:next w:val="Normalny"/>
    <w:autoRedefine/>
    <w:uiPriority w:val="39"/>
    <w:unhideWhenUsed/>
    <w:rsid w:val="00BE5823"/>
    <w:pPr>
      <w:spacing w:after="0"/>
      <w:ind w:left="1320"/>
      <w:jc w:val="left"/>
    </w:pPr>
    <w:rPr>
      <w:rFonts w:cstheme="minorHAnsi"/>
      <w:sz w:val="18"/>
      <w:szCs w:val="18"/>
    </w:rPr>
  </w:style>
  <w:style w:type="paragraph" w:styleId="Spistreci8">
    <w:name w:val="toc 8"/>
    <w:basedOn w:val="Normalny"/>
    <w:next w:val="Normalny"/>
    <w:autoRedefine/>
    <w:uiPriority w:val="39"/>
    <w:unhideWhenUsed/>
    <w:rsid w:val="00BE5823"/>
    <w:pPr>
      <w:spacing w:after="0"/>
      <w:ind w:left="1540"/>
      <w:jc w:val="left"/>
    </w:pPr>
    <w:rPr>
      <w:rFonts w:cstheme="minorHAnsi"/>
      <w:sz w:val="18"/>
      <w:szCs w:val="18"/>
    </w:rPr>
  </w:style>
  <w:style w:type="paragraph" w:styleId="Spistreci9">
    <w:name w:val="toc 9"/>
    <w:basedOn w:val="Normalny"/>
    <w:next w:val="Normalny"/>
    <w:autoRedefine/>
    <w:uiPriority w:val="39"/>
    <w:unhideWhenUsed/>
    <w:rsid w:val="00BE5823"/>
    <w:pPr>
      <w:spacing w:after="0"/>
      <w:ind w:left="1760"/>
      <w:jc w:val="left"/>
    </w:pPr>
    <w:rPr>
      <w:rFonts w:cstheme="minorHAnsi"/>
      <w:sz w:val="18"/>
      <w:szCs w:val="18"/>
    </w:rPr>
  </w:style>
  <w:style w:type="numbering" w:customStyle="1" w:styleId="Styl2">
    <w:name w:val="Styl2"/>
    <w:uiPriority w:val="99"/>
    <w:rsid w:val="00705ECA"/>
    <w:pPr>
      <w:numPr>
        <w:numId w:val="5"/>
      </w:numPr>
    </w:pPr>
  </w:style>
  <w:style w:type="numbering" w:customStyle="1" w:styleId="Styl3">
    <w:name w:val="Styl3"/>
    <w:uiPriority w:val="99"/>
    <w:rsid w:val="00AE60F6"/>
    <w:pPr>
      <w:numPr>
        <w:numId w:val="6"/>
      </w:numPr>
    </w:pPr>
  </w:style>
  <w:style w:type="character" w:customStyle="1" w:styleId="Nierozpoznanawzmianka4">
    <w:name w:val="Nierozpoznana wzmianka4"/>
    <w:basedOn w:val="Domylnaczcionkaakapitu"/>
    <w:uiPriority w:val="99"/>
    <w:semiHidden/>
    <w:unhideWhenUsed/>
    <w:rsid w:val="00FA4CBD"/>
    <w:rPr>
      <w:color w:val="605E5C"/>
      <w:shd w:val="clear" w:color="auto" w:fill="E1DFDD"/>
    </w:rPr>
  </w:style>
  <w:style w:type="paragraph" w:customStyle="1" w:styleId="Standard">
    <w:name w:val="Standard"/>
    <w:rsid w:val="00AE3D9F"/>
    <w:pPr>
      <w:suppressAutoHyphens/>
      <w:autoSpaceDN w:val="0"/>
      <w:textAlignment w:val="baseline"/>
    </w:pPr>
    <w:rPr>
      <w:rFonts w:ascii="Calibri" w:eastAsia="SimSun" w:hAnsi="Calibri" w:cs="F"/>
      <w:kern w:val="3"/>
    </w:rPr>
  </w:style>
  <w:style w:type="paragraph" w:customStyle="1" w:styleId="v1msonormal">
    <w:name w:val="v1msonormal"/>
    <w:basedOn w:val="Normalny"/>
    <w:rsid w:val="0067543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v1msolistparagraph">
    <w:name w:val="v1msolistparagraph"/>
    <w:basedOn w:val="Normalny"/>
    <w:rsid w:val="0067543F"/>
    <w:pPr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E93FFB"/>
    <w:pPr>
      <w:spacing w:after="0" w:line="240" w:lineRule="auto"/>
    </w:pPr>
    <w:rPr>
      <w:rFonts w:ascii="Calibri" w:hAnsi="Calibri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57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7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6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2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60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4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93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6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03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1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0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09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05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12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57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84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4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7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4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16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56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48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5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47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2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54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5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54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5291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80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2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0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12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93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8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— klasyczny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C6D087-2620-42D1-833B-8AB1E56422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4131</TotalTime>
  <Pages>2</Pages>
  <Words>546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Tarkon</Company>
  <LinksUpToDate>false</LinksUpToDate>
  <CharactersWithSpaces>3817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Ziemowit Kołodziej</dc:creator>
  <cp:keywords/>
  <dc:description/>
  <cp:lastModifiedBy>ABisz</cp:lastModifiedBy>
  <cp:revision>9</cp:revision>
  <cp:lastPrinted>2023-11-06T10:04:00Z</cp:lastPrinted>
  <dcterms:created xsi:type="dcterms:W3CDTF">2025-12-01T08:40:00Z</dcterms:created>
  <dcterms:modified xsi:type="dcterms:W3CDTF">2026-03-10T08:44:00Z</dcterms:modified>
</cp:coreProperties>
</file>